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2D461" w14:textId="77777777" w:rsidR="0022631D" w:rsidRPr="00522B8A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14"/>
          <w:szCs w:val="14"/>
          <w:lang w:val="af-ZA" w:eastAsia="ru-RU"/>
        </w:rPr>
      </w:pPr>
      <w:r w:rsidRPr="00522B8A">
        <w:rPr>
          <w:rFonts w:ascii="GHEA Grapalat" w:eastAsia="Times New Roman" w:hAnsi="GHEA Grapalat" w:cs="Sylfaen"/>
          <w:b/>
          <w:sz w:val="14"/>
          <w:szCs w:val="14"/>
          <w:lang w:val="af-ZA" w:eastAsia="ru-RU"/>
        </w:rPr>
        <w:t>ՀԱՅՏԱՐԱՐՈՒԹՅՈՒՆ</w:t>
      </w:r>
    </w:p>
    <w:p w14:paraId="769A6979" w14:textId="77777777" w:rsidR="0022631D" w:rsidRPr="00522B8A" w:rsidRDefault="0022631D" w:rsidP="00175973">
      <w:pPr>
        <w:spacing w:before="0" w:after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14"/>
          <w:szCs w:val="14"/>
          <w:lang w:val="af-ZA" w:eastAsia="ru-RU"/>
        </w:rPr>
      </w:pPr>
      <w:r w:rsidRPr="00522B8A">
        <w:rPr>
          <w:rFonts w:ascii="GHEA Grapalat" w:eastAsia="Times New Roman" w:hAnsi="GHEA Grapalat" w:cs="Sylfaen"/>
          <w:b/>
          <w:sz w:val="14"/>
          <w:szCs w:val="14"/>
          <w:lang w:val="af-ZA" w:eastAsia="ru-RU"/>
        </w:rPr>
        <w:t>կնքված պայմանագրի մասին</w:t>
      </w:r>
    </w:p>
    <w:p w14:paraId="3F2A9659" w14:textId="65842340" w:rsidR="0022631D" w:rsidRPr="00522B8A" w:rsidRDefault="00353D02" w:rsidP="00175973">
      <w:pPr>
        <w:pStyle w:val="BodyTextIndent"/>
        <w:spacing w:after="0"/>
        <w:ind w:left="-284" w:firstLine="426"/>
        <w:jc w:val="both"/>
        <w:rPr>
          <w:rFonts w:ascii="GHEA Grapalat" w:eastAsia="Times New Roman" w:hAnsi="GHEA Grapalat"/>
          <w:b/>
          <w:sz w:val="14"/>
          <w:szCs w:val="14"/>
          <w:lang w:val="af-ZA"/>
        </w:rPr>
      </w:pPr>
      <w:r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>Հայաստանի տարածքային զարգացման հիմնադրամը,</w:t>
      </w:r>
      <w:r w:rsidR="0022631D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 xml:space="preserve"> որը գտնվում է</w:t>
      </w:r>
      <w:r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 xml:space="preserve"> ՀՀ ք. Երևան Կ. Ուլնեցի 31</w:t>
      </w:r>
      <w:r w:rsidR="0022631D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 xml:space="preserve"> հասցեում, ստորև ներկայացնում է</w:t>
      </w:r>
      <w:r w:rsidR="009F42FD" w:rsidRPr="00522B8A">
        <w:rPr>
          <w:rFonts w:ascii="GHEA Grapalat" w:eastAsia="Times New Roman" w:hAnsi="GHEA Grapalat" w:cs="Sylfaen"/>
          <w:b/>
          <w:sz w:val="14"/>
          <w:szCs w:val="14"/>
          <w:lang w:val="af-ZA" w:eastAsia="ru-RU"/>
        </w:rPr>
        <w:t xml:space="preserve"> </w:t>
      </w:r>
      <w:r w:rsidR="009F42FD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>իր</w:t>
      </w:r>
      <w:r w:rsidR="0022631D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 xml:space="preserve"> կարիքների համար </w:t>
      </w:r>
      <w:r w:rsidR="004524DB" w:rsidRPr="00522B8A">
        <w:rPr>
          <w:rFonts w:ascii="GHEA Grapalat" w:eastAsia="Times New Roman" w:hAnsi="GHEA Grapalat"/>
          <w:b/>
          <w:color w:val="0000FF"/>
          <w:sz w:val="14"/>
          <w:szCs w:val="14"/>
          <w:lang w:val="af-ZA"/>
        </w:rPr>
        <w:t>«ՀՀ Գեղարքունիքի մարզի Մեծ Մասրիկի բժշկական ամբուլատորիայի կառուցում», «ՀՀ Գեղարքունիքի մարզի Վարդենիկի բժշկական ամբուլատորիայի կառուցում», «ՀՀ Գեղարքունիքի մարզի Վաղաշենի բժշկական ամբուլատորիայի կառուցում»  ծրագրերի շինարարական աշխատանքների ընթացքում տեխնիկական հսկողության ծառայությունների</w:t>
      </w:r>
      <w:r w:rsidR="005B2319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 xml:space="preserve"> </w:t>
      </w:r>
      <w:r w:rsidR="000E5733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>ձեռքբերման նպատակով</w:t>
      </w:r>
      <w:r w:rsidR="004524DB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 xml:space="preserve"> կազմակերպված</w:t>
      </w:r>
      <w:r w:rsidR="000E5733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 xml:space="preserve"> </w:t>
      </w:r>
      <w:r w:rsidR="008D3918" w:rsidRPr="00522B8A">
        <w:rPr>
          <w:rFonts w:ascii="GHEA Grapalat" w:eastAsia="Times New Roman" w:hAnsi="GHEA Grapalat"/>
          <w:b/>
          <w:color w:val="0000FF"/>
          <w:sz w:val="14"/>
          <w:szCs w:val="14"/>
        </w:rPr>
        <w:t>ՀՏԶՀ</w:t>
      </w:r>
      <w:r w:rsidR="008D3918" w:rsidRPr="00522B8A">
        <w:rPr>
          <w:rFonts w:ascii="GHEA Grapalat" w:eastAsia="Times New Roman" w:hAnsi="GHEA Grapalat"/>
          <w:b/>
          <w:color w:val="0000FF"/>
          <w:sz w:val="14"/>
          <w:szCs w:val="14"/>
          <w:lang w:val="af-ZA"/>
        </w:rPr>
        <w:t>-</w:t>
      </w:r>
      <w:r w:rsidR="008D3918" w:rsidRPr="00522B8A">
        <w:rPr>
          <w:rFonts w:ascii="GHEA Grapalat" w:eastAsia="Times New Roman" w:hAnsi="GHEA Grapalat"/>
          <w:b/>
          <w:color w:val="0000FF"/>
          <w:sz w:val="14"/>
          <w:szCs w:val="14"/>
        </w:rPr>
        <w:t>ԱՏԵԽ</w:t>
      </w:r>
      <w:r w:rsidR="008D3918" w:rsidRPr="00522B8A">
        <w:rPr>
          <w:rFonts w:ascii="GHEA Grapalat" w:eastAsia="Times New Roman" w:hAnsi="GHEA Grapalat"/>
          <w:b/>
          <w:color w:val="0000FF"/>
          <w:sz w:val="14"/>
          <w:szCs w:val="14"/>
          <w:lang w:val="af-ZA"/>
        </w:rPr>
        <w:t>-</w:t>
      </w:r>
      <w:r w:rsidR="008D3918" w:rsidRPr="00522B8A">
        <w:rPr>
          <w:rFonts w:ascii="GHEA Grapalat" w:eastAsia="Times New Roman" w:hAnsi="GHEA Grapalat"/>
          <w:b/>
          <w:color w:val="0000FF"/>
          <w:sz w:val="14"/>
          <w:szCs w:val="14"/>
        </w:rPr>
        <w:t>ԽԲՄ</w:t>
      </w:r>
      <w:r w:rsidR="008D3918" w:rsidRPr="00522B8A">
        <w:rPr>
          <w:rFonts w:ascii="GHEA Grapalat" w:eastAsia="Times New Roman" w:hAnsi="GHEA Grapalat"/>
          <w:b/>
          <w:color w:val="0000FF"/>
          <w:sz w:val="14"/>
          <w:szCs w:val="14"/>
          <w:lang w:val="af-ZA"/>
        </w:rPr>
        <w:t>-</w:t>
      </w:r>
      <w:r w:rsidR="008D3918" w:rsidRPr="00522B8A">
        <w:rPr>
          <w:rFonts w:ascii="GHEA Grapalat" w:eastAsia="Times New Roman" w:hAnsi="GHEA Grapalat"/>
          <w:b/>
          <w:color w:val="0000FF"/>
          <w:sz w:val="14"/>
          <w:szCs w:val="14"/>
        </w:rPr>
        <w:t>ԾՁԲ</w:t>
      </w:r>
      <w:r w:rsidR="008D3918" w:rsidRPr="00522B8A">
        <w:rPr>
          <w:rFonts w:ascii="GHEA Grapalat" w:eastAsia="Times New Roman" w:hAnsi="GHEA Grapalat"/>
          <w:b/>
          <w:color w:val="0000FF"/>
          <w:sz w:val="14"/>
          <w:szCs w:val="14"/>
          <w:lang w:val="af-ZA"/>
        </w:rPr>
        <w:t>-</w:t>
      </w:r>
      <w:r w:rsidR="005F2D6F" w:rsidRPr="00522B8A">
        <w:rPr>
          <w:rFonts w:ascii="GHEA Grapalat" w:eastAsia="Times New Roman" w:hAnsi="GHEA Grapalat"/>
          <w:b/>
          <w:color w:val="0000FF"/>
          <w:sz w:val="14"/>
          <w:szCs w:val="14"/>
          <w:lang w:val="af-ZA"/>
        </w:rPr>
        <w:t>2025/10</w:t>
      </w:r>
      <w:r w:rsidR="005D1177" w:rsidRPr="00522B8A">
        <w:rPr>
          <w:rFonts w:ascii="GHEA Grapalat" w:eastAsia="Times New Roman" w:hAnsi="GHEA Grapalat"/>
          <w:b/>
          <w:color w:val="0000FF"/>
          <w:sz w:val="14"/>
          <w:szCs w:val="14"/>
          <w:lang w:val="af-ZA"/>
        </w:rPr>
        <w:t xml:space="preserve"> </w:t>
      </w:r>
      <w:r w:rsidR="0022631D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>ծածկագրով գնման ընթացակարգի արդյունքում</w:t>
      </w:r>
      <w:r w:rsidR="006F2779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 xml:space="preserve"> </w:t>
      </w:r>
      <w:r w:rsidR="0022631D" w:rsidRPr="00522B8A">
        <w:rPr>
          <w:rFonts w:ascii="GHEA Grapalat" w:eastAsia="Times New Roman" w:hAnsi="GHEA Grapalat" w:cs="Sylfaen"/>
          <w:b/>
          <w:sz w:val="14"/>
          <w:szCs w:val="14"/>
          <w:lang w:val="hy-AM" w:eastAsia="ru-RU"/>
        </w:rPr>
        <w:t>կնքված պայմանագրի մասին տեղեկատվությունը`</w:t>
      </w:r>
    </w:p>
    <w:tbl>
      <w:tblPr>
        <w:tblW w:w="11212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36"/>
        <w:gridCol w:w="101"/>
        <w:gridCol w:w="168"/>
        <w:gridCol w:w="403"/>
        <w:gridCol w:w="746"/>
        <w:gridCol w:w="287"/>
        <w:gridCol w:w="127"/>
        <w:gridCol w:w="302"/>
        <w:gridCol w:w="483"/>
        <w:gridCol w:w="190"/>
        <w:gridCol w:w="170"/>
        <w:gridCol w:w="7"/>
        <w:gridCol w:w="205"/>
        <w:gridCol w:w="462"/>
        <w:gridCol w:w="42"/>
        <w:gridCol w:w="561"/>
        <w:gridCol w:w="8"/>
        <w:gridCol w:w="133"/>
        <w:gridCol w:w="37"/>
        <w:gridCol w:w="962"/>
        <w:gridCol w:w="63"/>
        <w:gridCol w:w="69"/>
        <w:gridCol w:w="531"/>
        <w:gridCol w:w="36"/>
        <w:gridCol w:w="168"/>
        <w:gridCol w:w="341"/>
        <w:gridCol w:w="61"/>
        <w:gridCol w:w="287"/>
        <w:gridCol w:w="145"/>
        <w:gridCol w:w="278"/>
        <w:gridCol w:w="636"/>
        <w:gridCol w:w="71"/>
        <w:gridCol w:w="137"/>
        <w:gridCol w:w="26"/>
        <w:gridCol w:w="404"/>
        <w:gridCol w:w="7"/>
        <w:gridCol w:w="142"/>
        <w:gridCol w:w="142"/>
        <w:gridCol w:w="1572"/>
      </w:tblGrid>
      <w:tr w:rsidR="0022631D" w:rsidRPr="00522B8A" w14:paraId="3BCB0F4A" w14:textId="77777777" w:rsidTr="00476FF0">
        <w:trPr>
          <w:trHeight w:val="146"/>
        </w:trPr>
        <w:tc>
          <w:tcPr>
            <w:tcW w:w="971" w:type="dxa"/>
            <w:gridSpan w:val="4"/>
            <w:shd w:val="clear" w:color="auto" w:fill="auto"/>
            <w:vAlign w:val="center"/>
          </w:tcPr>
          <w:p w14:paraId="5FD69F2F" w14:textId="77777777" w:rsidR="0022631D" w:rsidRPr="00522B8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41" w:type="dxa"/>
            <w:gridSpan w:val="36"/>
            <w:shd w:val="clear" w:color="auto" w:fill="auto"/>
            <w:vAlign w:val="center"/>
          </w:tcPr>
          <w:p w14:paraId="47A5B985" w14:textId="77777777" w:rsidR="0022631D" w:rsidRPr="00522B8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522B8A" w14:paraId="796D388F" w14:textId="77777777" w:rsidTr="00462D86">
        <w:trPr>
          <w:trHeight w:val="110"/>
        </w:trPr>
        <w:tc>
          <w:tcPr>
            <w:tcW w:w="971" w:type="dxa"/>
            <w:gridSpan w:val="4"/>
            <w:vMerge w:val="restart"/>
            <w:shd w:val="clear" w:color="auto" w:fill="auto"/>
            <w:vAlign w:val="center"/>
          </w:tcPr>
          <w:p w14:paraId="781659E7" w14:textId="0B8A1B68" w:rsidR="0022631D" w:rsidRPr="00522B8A" w:rsidRDefault="00780DB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Չ/Հ</w:t>
            </w:r>
          </w:p>
        </w:tc>
        <w:tc>
          <w:tcPr>
            <w:tcW w:w="1865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522B8A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50" w:type="dxa"/>
            <w:gridSpan w:val="4"/>
            <w:vMerge w:val="restart"/>
            <w:shd w:val="clear" w:color="auto" w:fill="auto"/>
            <w:vAlign w:val="center"/>
          </w:tcPr>
          <w:p w14:paraId="3D073E87" w14:textId="37128837" w:rsidR="0022631D" w:rsidRPr="00522B8A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չափման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միավորը</w:t>
            </w:r>
            <w:proofErr w:type="spellEnd"/>
          </w:p>
        </w:tc>
        <w:tc>
          <w:tcPr>
            <w:tcW w:w="1270" w:type="dxa"/>
            <w:gridSpan w:val="4"/>
            <w:shd w:val="clear" w:color="auto" w:fill="auto"/>
            <w:vAlign w:val="center"/>
          </w:tcPr>
          <w:p w14:paraId="59F68B85" w14:textId="36CFD7F7" w:rsidR="0022631D" w:rsidRPr="00522B8A" w:rsidRDefault="0022631D" w:rsidP="002F702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696" w:type="dxa"/>
            <w:gridSpan w:val="12"/>
            <w:shd w:val="clear" w:color="auto" w:fill="auto"/>
            <w:vAlign w:val="center"/>
          </w:tcPr>
          <w:p w14:paraId="62535C49" w14:textId="77777777" w:rsidR="0022631D" w:rsidRPr="00522B8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697" w:type="dxa"/>
            <w:gridSpan w:val="7"/>
            <w:vMerge w:val="restart"/>
            <w:shd w:val="clear" w:color="auto" w:fill="auto"/>
            <w:vAlign w:val="center"/>
          </w:tcPr>
          <w:p w14:paraId="330836BC" w14:textId="77777777" w:rsidR="0022631D" w:rsidRPr="00522B8A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863" w:type="dxa"/>
            <w:gridSpan w:val="4"/>
            <w:vMerge w:val="restart"/>
            <w:shd w:val="clear" w:color="auto" w:fill="auto"/>
            <w:vAlign w:val="center"/>
          </w:tcPr>
          <w:p w14:paraId="5D289872" w14:textId="77777777" w:rsidR="0022631D" w:rsidRPr="00522B8A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պայմանագրով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22631D" w:rsidRPr="00522B8A" w14:paraId="02BE1D52" w14:textId="77777777" w:rsidTr="007B5B00">
        <w:trPr>
          <w:trHeight w:val="175"/>
        </w:trPr>
        <w:tc>
          <w:tcPr>
            <w:tcW w:w="971" w:type="dxa"/>
            <w:gridSpan w:val="4"/>
            <w:vMerge/>
            <w:shd w:val="clear" w:color="auto" w:fill="auto"/>
            <w:vAlign w:val="center"/>
          </w:tcPr>
          <w:p w14:paraId="6E1FBC69" w14:textId="77777777" w:rsidR="0022631D" w:rsidRPr="00522B8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65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522B8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gridSpan w:val="4"/>
            <w:vMerge/>
            <w:shd w:val="clear" w:color="auto" w:fill="auto"/>
            <w:vAlign w:val="center"/>
          </w:tcPr>
          <w:p w14:paraId="5C6C06A7" w14:textId="77777777" w:rsidR="0022631D" w:rsidRPr="00522B8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14:paraId="374821C4" w14:textId="5E9CE47D" w:rsidR="0022631D" w:rsidRPr="00522B8A" w:rsidRDefault="0022631D" w:rsidP="002F702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54421A9" w14:textId="77777777" w:rsidR="0022631D" w:rsidRPr="00522B8A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2696" w:type="dxa"/>
            <w:gridSpan w:val="12"/>
            <w:shd w:val="clear" w:color="auto" w:fill="auto"/>
            <w:vAlign w:val="center"/>
          </w:tcPr>
          <w:p w14:paraId="01CC38D9" w14:textId="77777777" w:rsidR="0022631D" w:rsidRPr="00522B8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697" w:type="dxa"/>
            <w:gridSpan w:val="7"/>
            <w:vMerge/>
            <w:shd w:val="clear" w:color="auto" w:fill="auto"/>
          </w:tcPr>
          <w:p w14:paraId="12AD9841" w14:textId="77777777" w:rsidR="0022631D" w:rsidRPr="00522B8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63" w:type="dxa"/>
            <w:gridSpan w:val="4"/>
            <w:vMerge/>
            <w:shd w:val="clear" w:color="auto" w:fill="auto"/>
          </w:tcPr>
          <w:p w14:paraId="28B6AAAB" w14:textId="77777777" w:rsidR="0022631D" w:rsidRPr="00522B8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522B8A" w14:paraId="688F77C8" w14:textId="77777777" w:rsidTr="007B5B00">
        <w:trPr>
          <w:trHeight w:val="275"/>
        </w:trPr>
        <w:tc>
          <w:tcPr>
            <w:tcW w:w="9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522B8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6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522B8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522B8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522B8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522B8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4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6EA3F1EC" w:rsidR="0022631D" w:rsidRPr="00522B8A" w:rsidRDefault="0022631D" w:rsidP="00780DB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15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522B8A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69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522B8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6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522B8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07BE4" w:rsidRPr="00522B8A" w14:paraId="6CB0AC86" w14:textId="77777777" w:rsidTr="007B5B00">
        <w:trPr>
          <w:trHeight w:val="40"/>
        </w:trPr>
        <w:tc>
          <w:tcPr>
            <w:tcW w:w="971" w:type="dxa"/>
            <w:gridSpan w:val="4"/>
            <w:shd w:val="clear" w:color="auto" w:fill="auto"/>
            <w:vAlign w:val="center"/>
          </w:tcPr>
          <w:p w14:paraId="62F33415" w14:textId="77777777" w:rsidR="00E07BE4" w:rsidRPr="00522B8A" w:rsidRDefault="00E07BE4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6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CF3E3B" w14:textId="77777777" w:rsidR="00E07BE4" w:rsidRPr="00522B8A" w:rsidRDefault="00E07BE4" w:rsidP="00E07BE4">
            <w:pPr>
              <w:pStyle w:val="ListParagraph"/>
              <w:widowControl w:val="0"/>
              <w:tabs>
                <w:tab w:val="left" w:pos="72"/>
              </w:tabs>
              <w:spacing w:before="0" w:after="0"/>
              <w:ind w:left="-107" w:right="-108" w:hanging="29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«ՀՀ Գեղարքունիքի մարզի Մեծ Մասրիկի բժշկական ամբուլատորիայի կառուցում» աշխատանքների ընթացքում</w:t>
            </w:r>
          </w:p>
          <w:p w14:paraId="2721F035" w14:textId="73934E93" w:rsidR="00E07BE4" w:rsidRPr="00522B8A" w:rsidRDefault="00E07BE4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 հսկողության ծառայություն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06929A7C" w:rsidR="00E07BE4" w:rsidRPr="00522B8A" w:rsidRDefault="00E07BE4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դրամ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413D2A43" w:rsidR="00E07BE4" w:rsidRPr="00522B8A" w:rsidRDefault="00E07BE4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*</w:t>
            </w:r>
          </w:p>
        </w:tc>
        <w:tc>
          <w:tcPr>
            <w:tcW w:w="56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628B346A" w:rsidR="00E07BE4" w:rsidRPr="00522B8A" w:rsidRDefault="00E07BE4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4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025FACE0" w:rsidR="00E07BE4" w:rsidRPr="00522B8A" w:rsidRDefault="00E07BE4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*</w:t>
            </w:r>
          </w:p>
        </w:tc>
        <w:tc>
          <w:tcPr>
            <w:tcW w:w="15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589EBD67" w:rsidR="00E07BE4" w:rsidRPr="00522B8A" w:rsidRDefault="00E07BE4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6 000 000</w:t>
            </w:r>
          </w:p>
        </w:tc>
        <w:tc>
          <w:tcPr>
            <w:tcW w:w="170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9DDF2" w14:textId="77777777" w:rsidR="00E07BE4" w:rsidRPr="00522B8A" w:rsidRDefault="00E07BE4" w:rsidP="00835837">
            <w:pPr>
              <w:pStyle w:val="ListParagraph"/>
              <w:widowControl w:val="0"/>
              <w:tabs>
                <w:tab w:val="left" w:pos="72"/>
              </w:tabs>
              <w:spacing w:before="0" w:after="0"/>
              <w:ind w:left="-107" w:right="-108" w:hanging="29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«ՀՀ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Գեղարքունիքի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մարզի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Մեծ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Մասրիկի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բժշկական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ամբուլատորիայի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կառուցում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»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աշխատանքների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</w:p>
          <w:p w14:paraId="1013593A" w14:textId="03F441E4" w:rsidR="00E07BE4" w:rsidRPr="00522B8A" w:rsidRDefault="00E07BE4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հսկողության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  <w:tc>
          <w:tcPr>
            <w:tcW w:w="185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0C44B036" w:rsidR="00E07BE4" w:rsidRPr="00522B8A" w:rsidRDefault="00E07BE4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F2D6F" w:rsidRPr="00522B8A" w14:paraId="27C232C9" w14:textId="77777777" w:rsidTr="007B5B00">
        <w:trPr>
          <w:trHeight w:val="40"/>
        </w:trPr>
        <w:tc>
          <w:tcPr>
            <w:tcW w:w="971" w:type="dxa"/>
            <w:gridSpan w:val="4"/>
            <w:shd w:val="clear" w:color="auto" w:fill="auto"/>
            <w:vAlign w:val="center"/>
          </w:tcPr>
          <w:p w14:paraId="265DFF7B" w14:textId="16D8FACE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86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1EE54D" w14:textId="73A64EF8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«ՀՀ Գեղարքունիքի մարզի Վարդենիկի բժշկական ամբուլատորիայի կառուցում» աշխատանքների ընթացքում տեխնիկական հսկողության ծառայություն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4FB016" w14:textId="7688DDE0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դրամ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23123D" w14:textId="7BB4C106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*</w:t>
            </w:r>
          </w:p>
        </w:tc>
        <w:tc>
          <w:tcPr>
            <w:tcW w:w="56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7F6442" w14:textId="605DFDB0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4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36175C" w14:textId="10DA222E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*</w:t>
            </w:r>
          </w:p>
        </w:tc>
        <w:tc>
          <w:tcPr>
            <w:tcW w:w="15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B0707" w14:textId="2D332B00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6 000 000</w:t>
            </w:r>
          </w:p>
        </w:tc>
        <w:tc>
          <w:tcPr>
            <w:tcW w:w="170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B972E1" w14:textId="48EF1A44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«ՀՀ Գեղարքունիքի մարզի Վարդենիկի բժշկական ամբուլատորիայի կառուցում» աշխատանքների ընթացքում տեխնիկական հսկողության ծառայություն</w:t>
            </w:r>
          </w:p>
        </w:tc>
        <w:tc>
          <w:tcPr>
            <w:tcW w:w="185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790BAF" w14:textId="5B84123F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«ՀՀ Գեղարքունիքի մարզի Վարդենիկի բժշկական ամբուլատորիայի կառուցում» աշխատանքների ընթացքում տեխնիկական հսկողության ծառայություն</w:t>
            </w:r>
          </w:p>
        </w:tc>
      </w:tr>
      <w:tr w:rsidR="005F2D6F" w:rsidRPr="00522B8A" w14:paraId="0CCABBDA" w14:textId="77777777" w:rsidTr="007B5B00">
        <w:trPr>
          <w:trHeight w:val="40"/>
        </w:trPr>
        <w:tc>
          <w:tcPr>
            <w:tcW w:w="971" w:type="dxa"/>
            <w:gridSpan w:val="4"/>
            <w:shd w:val="clear" w:color="auto" w:fill="auto"/>
            <w:vAlign w:val="center"/>
          </w:tcPr>
          <w:p w14:paraId="130C10E6" w14:textId="1D1A67C3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86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11002" w14:textId="28C9CC4C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«ՀՀ Գեղարքունիքի մարզի Վաղաշենի բժշկական ամբուլատորիայի կառուցում» աշխատանքների ընթացքում տեխնիկական հսկողության ծառայություն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000F5E" w14:textId="1B5DFF01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դրամ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5A5F8A" w14:textId="000C7700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*</w:t>
            </w:r>
          </w:p>
        </w:tc>
        <w:tc>
          <w:tcPr>
            <w:tcW w:w="56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101B89" w14:textId="793DDFDD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4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D078D" w14:textId="55C20936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*</w:t>
            </w:r>
          </w:p>
        </w:tc>
        <w:tc>
          <w:tcPr>
            <w:tcW w:w="15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76938" w14:textId="0116B92C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6 000 000</w:t>
            </w:r>
          </w:p>
        </w:tc>
        <w:tc>
          <w:tcPr>
            <w:tcW w:w="170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2C3746" w14:textId="0F202FAB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«ՀՀ Գեղարքունիքի մարզի Վաղաշենի բժշկական ամբուլատորիայի կառուցում» աշխատանքների ընթացքում տեխնիկական հսկողության ծառայություն</w:t>
            </w:r>
          </w:p>
        </w:tc>
        <w:tc>
          <w:tcPr>
            <w:tcW w:w="185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15F88" w14:textId="10023E27" w:rsidR="005F2D6F" w:rsidRPr="00522B8A" w:rsidRDefault="005F2D6F" w:rsidP="00E07BE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«ՀՀ Գեղարքունիքի մարզի Վաղաշենի բժշկական ամբուլատորիայի կառուցում» աշխատանքների ընթացքում տեխնիկական հսկողության ծառայություն</w:t>
            </w:r>
          </w:p>
        </w:tc>
      </w:tr>
      <w:tr w:rsidR="005F2D6F" w:rsidRPr="00522B8A" w14:paraId="4B8BC031" w14:textId="77777777" w:rsidTr="00314158">
        <w:trPr>
          <w:trHeight w:val="169"/>
        </w:trPr>
        <w:tc>
          <w:tcPr>
            <w:tcW w:w="11212" w:type="dxa"/>
            <w:gridSpan w:val="40"/>
            <w:shd w:val="clear" w:color="auto" w:fill="99CCFF"/>
            <w:vAlign w:val="center"/>
          </w:tcPr>
          <w:p w14:paraId="451180EC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F2D6F" w:rsidRPr="00522B8A" w14:paraId="24C3B0CB" w14:textId="77777777" w:rsidTr="00476FF0">
        <w:trPr>
          <w:trHeight w:val="137"/>
        </w:trPr>
        <w:tc>
          <w:tcPr>
            <w:tcW w:w="435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85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1A740E05" w:rsidR="005F2D6F" w:rsidRPr="00522B8A" w:rsidRDefault="005F2D6F" w:rsidP="00FA3BD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«Գնումների մասին» ՀՀ օրենքի 20-րդ հոդված </w:t>
            </w:r>
          </w:p>
        </w:tc>
      </w:tr>
      <w:tr w:rsidR="005F2D6F" w:rsidRPr="00522B8A" w14:paraId="075EEA57" w14:textId="77777777" w:rsidTr="00314158">
        <w:trPr>
          <w:trHeight w:val="196"/>
        </w:trPr>
        <w:tc>
          <w:tcPr>
            <w:tcW w:w="11212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F2D6F" w:rsidRPr="00522B8A" w14:paraId="681596E8" w14:textId="77777777" w:rsidTr="00476FF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63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5F2D6F" w:rsidRPr="00522B8A" w:rsidRDefault="005F2D6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4249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16DF953" w:rsidR="005F2D6F" w:rsidRPr="00522B8A" w:rsidRDefault="00A34B29" w:rsidP="00A34B2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16</w:t>
            </w:r>
            <w:r w:rsidR="005F2D6F"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. </w:t>
            </w: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06</w:t>
            </w:r>
            <w:r w:rsidR="005F2D6F"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 2025թ.</w:t>
            </w:r>
          </w:p>
        </w:tc>
      </w:tr>
      <w:tr w:rsidR="005F2D6F" w:rsidRPr="00522B8A" w14:paraId="199F948A" w14:textId="77777777" w:rsidTr="00476FF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28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3F66D5F" w:rsidR="005F2D6F" w:rsidRPr="00522B8A" w:rsidRDefault="005F2D6F" w:rsidP="002F702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</w:p>
        </w:tc>
        <w:tc>
          <w:tcPr>
            <w:tcW w:w="7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24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0F722848" w:rsidR="005F2D6F" w:rsidRPr="00522B8A" w:rsidRDefault="005F2D6F" w:rsidP="008D39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5F2D6F" w:rsidRPr="00522B8A" w14:paraId="6EE9B008" w14:textId="77777777" w:rsidTr="00476FF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28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01115AA3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424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015E6F22" w:rsidR="005F2D6F" w:rsidRPr="00522B8A" w:rsidRDefault="005F2D6F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5F2D6F" w:rsidRPr="00522B8A" w14:paraId="13FE412E" w14:textId="77777777" w:rsidTr="00476FF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28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5F2D6F" w:rsidRPr="00522B8A" w:rsidRDefault="005F2D6F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ման</w:t>
            </w:r>
            <w:proofErr w:type="spellEnd"/>
          </w:p>
        </w:tc>
        <w:tc>
          <w:tcPr>
            <w:tcW w:w="22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5F2D6F" w:rsidRPr="00522B8A" w:rsidRDefault="005F2D6F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5F2D6F" w:rsidRPr="00522B8A" w14:paraId="321D26CF" w14:textId="77777777" w:rsidTr="00476FF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28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5FA8368C" w:rsidR="005F2D6F" w:rsidRPr="00522B8A" w:rsidRDefault="005F2D6F" w:rsidP="00D27B3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62671604" w:rsidR="005F2D6F" w:rsidRPr="00522B8A" w:rsidRDefault="005F2D6F" w:rsidP="00D27B3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5F2D6F" w:rsidRPr="00522B8A" w14:paraId="68E691E2" w14:textId="77777777" w:rsidTr="00476FF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28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435BA10B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13C84CF3" w:rsidR="005F2D6F" w:rsidRPr="00522B8A" w:rsidRDefault="005F2D6F" w:rsidP="00D27B3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3A1ACF4D" w:rsidR="005F2D6F" w:rsidRPr="00522B8A" w:rsidRDefault="005F2D6F" w:rsidP="00D27B3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5F2D6F" w:rsidRPr="00522B8A" w14:paraId="02D80EF2" w14:textId="77777777" w:rsidTr="00476FF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28" w:type="dxa"/>
            <w:gridSpan w:val="2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11003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02FA9" w14:textId="2D3DEA2E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147CD" w14:textId="7BB27FF4" w:rsidR="005F2D6F" w:rsidRPr="00522B8A" w:rsidRDefault="005F2D6F" w:rsidP="00D27B3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7C6269" w14:textId="56AE6701" w:rsidR="005F2D6F" w:rsidRPr="00522B8A" w:rsidRDefault="005F2D6F" w:rsidP="00D27B3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5F2D6F" w:rsidRPr="00522B8A" w14:paraId="30B89418" w14:textId="77777777" w:rsidTr="00314158">
        <w:trPr>
          <w:trHeight w:val="54"/>
        </w:trPr>
        <w:tc>
          <w:tcPr>
            <w:tcW w:w="11212" w:type="dxa"/>
            <w:gridSpan w:val="40"/>
            <w:shd w:val="clear" w:color="auto" w:fill="99CCFF"/>
            <w:vAlign w:val="center"/>
          </w:tcPr>
          <w:p w14:paraId="70776DB4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F2D6F" w:rsidRPr="00522B8A" w14:paraId="10DC4861" w14:textId="77777777" w:rsidTr="00476FF0">
        <w:trPr>
          <w:trHeight w:val="312"/>
        </w:trPr>
        <w:tc>
          <w:tcPr>
            <w:tcW w:w="1374" w:type="dxa"/>
            <w:gridSpan w:val="5"/>
            <w:vMerge w:val="restart"/>
            <w:shd w:val="clear" w:color="auto" w:fill="auto"/>
            <w:vAlign w:val="center"/>
          </w:tcPr>
          <w:p w14:paraId="34162061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703" w:type="dxa"/>
            <w:gridSpan w:val="29"/>
            <w:shd w:val="clear" w:color="auto" w:fill="auto"/>
            <w:vAlign w:val="center"/>
          </w:tcPr>
          <w:p w14:paraId="1FD38684" w14:textId="5FCEA6CF" w:rsidR="005F2D6F" w:rsidRPr="00522B8A" w:rsidRDefault="005F2D6F" w:rsidP="002F702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5F2D6F" w:rsidRPr="00522B8A" w14:paraId="3FD00E3A" w14:textId="77777777" w:rsidTr="00476FF0">
        <w:trPr>
          <w:trHeight w:val="250"/>
        </w:trPr>
        <w:tc>
          <w:tcPr>
            <w:tcW w:w="1374" w:type="dxa"/>
            <w:gridSpan w:val="5"/>
            <w:vMerge/>
            <w:shd w:val="clear" w:color="auto" w:fill="auto"/>
            <w:vAlign w:val="center"/>
          </w:tcPr>
          <w:p w14:paraId="67E5DBFB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3"/>
            <w:shd w:val="clear" w:color="auto" w:fill="auto"/>
            <w:vAlign w:val="center"/>
          </w:tcPr>
          <w:p w14:paraId="27542D69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10"/>
            <w:shd w:val="clear" w:color="auto" w:fill="auto"/>
            <w:vAlign w:val="center"/>
          </w:tcPr>
          <w:p w14:paraId="635EE2FE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93" w:type="dxa"/>
            <w:gridSpan w:val="6"/>
            <w:shd w:val="clear" w:color="auto" w:fill="auto"/>
            <w:vAlign w:val="center"/>
          </w:tcPr>
          <w:p w14:paraId="4A371FE9" w14:textId="77777777" w:rsidR="005F2D6F" w:rsidRPr="00522B8A" w:rsidRDefault="005F2D6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5F2D6F" w:rsidRPr="00522B8A" w14:paraId="50E939E0" w14:textId="77777777" w:rsidTr="00314158">
        <w:tc>
          <w:tcPr>
            <w:tcW w:w="11212" w:type="dxa"/>
            <w:gridSpan w:val="40"/>
            <w:shd w:val="clear" w:color="auto" w:fill="auto"/>
            <w:vAlign w:val="center"/>
          </w:tcPr>
          <w:p w14:paraId="70859D1C" w14:textId="1EC3DB76" w:rsidR="005F2D6F" w:rsidRPr="00522B8A" w:rsidRDefault="005F2D6F" w:rsidP="00210028">
            <w:pPr>
              <w:pStyle w:val="Default"/>
              <w:rPr>
                <w:rFonts w:ascii="GHEA Grapalat" w:eastAsia="Times New Roman" w:hAnsi="GHEA Grapalat" w:cs="Times New Roman"/>
                <w:b/>
                <w:color w:val="auto"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</w:tr>
      <w:tr w:rsidR="00047289" w:rsidRPr="00522B8A" w14:paraId="128D0452" w14:textId="77777777" w:rsidTr="00742EAB">
        <w:trPr>
          <w:trHeight w:val="362"/>
        </w:trPr>
        <w:tc>
          <w:tcPr>
            <w:tcW w:w="702" w:type="dxa"/>
            <w:gridSpan w:val="2"/>
            <w:shd w:val="clear" w:color="auto" w:fill="auto"/>
            <w:vAlign w:val="center"/>
          </w:tcPr>
          <w:p w14:paraId="0C396678" w14:textId="0D7C174E" w:rsidR="00047289" w:rsidRPr="00522B8A" w:rsidRDefault="00047289" w:rsidP="007545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</w:t>
            </w:r>
          </w:p>
        </w:tc>
        <w:tc>
          <w:tcPr>
            <w:tcW w:w="2807" w:type="dxa"/>
            <w:gridSpan w:val="9"/>
            <w:shd w:val="clear" w:color="auto" w:fill="auto"/>
            <w:vAlign w:val="center"/>
          </w:tcPr>
          <w:p w14:paraId="111CB31B" w14:textId="4134B111" w:rsidR="00047289" w:rsidRPr="00522B8A" w:rsidRDefault="00047289" w:rsidP="005B2319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«ԱՐՄՍՏՐՈՅ» ՍՊԸ</w:t>
            </w:r>
          </w:p>
        </w:tc>
        <w:tc>
          <w:tcPr>
            <w:tcW w:w="3286" w:type="dxa"/>
            <w:gridSpan w:val="14"/>
            <w:shd w:val="clear" w:color="auto" w:fill="auto"/>
            <w:vAlign w:val="center"/>
          </w:tcPr>
          <w:p w14:paraId="150FDE6A" w14:textId="5FBBBECC" w:rsidR="00047289" w:rsidRPr="00522B8A" w:rsidRDefault="00047289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4,750,000</w:t>
            </w:r>
          </w:p>
        </w:tc>
        <w:tc>
          <w:tcPr>
            <w:tcW w:w="2124" w:type="dxa"/>
            <w:gridSpan w:val="9"/>
            <w:shd w:val="clear" w:color="auto" w:fill="auto"/>
            <w:vAlign w:val="center"/>
          </w:tcPr>
          <w:p w14:paraId="1CD4468D" w14:textId="409385BB" w:rsidR="00047289" w:rsidRPr="00522B8A" w:rsidRDefault="00047289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950,000</w:t>
            </w:r>
          </w:p>
        </w:tc>
        <w:tc>
          <w:tcPr>
            <w:tcW w:w="2293" w:type="dxa"/>
            <w:gridSpan w:val="6"/>
            <w:shd w:val="clear" w:color="auto" w:fill="auto"/>
            <w:vAlign w:val="center"/>
          </w:tcPr>
          <w:p w14:paraId="16A351FD" w14:textId="60A39ECD" w:rsidR="00047289" w:rsidRPr="00522B8A" w:rsidRDefault="00047289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5,700,000</w:t>
            </w:r>
          </w:p>
        </w:tc>
      </w:tr>
      <w:tr w:rsidR="00047289" w:rsidRPr="00522B8A" w14:paraId="7EC666D4" w14:textId="77777777" w:rsidTr="0008559A">
        <w:tc>
          <w:tcPr>
            <w:tcW w:w="11212" w:type="dxa"/>
            <w:gridSpan w:val="40"/>
            <w:shd w:val="clear" w:color="auto" w:fill="auto"/>
            <w:vAlign w:val="center"/>
          </w:tcPr>
          <w:p w14:paraId="101B34D4" w14:textId="1D8EB355" w:rsidR="00047289" w:rsidRPr="00522B8A" w:rsidRDefault="00047289" w:rsidP="0008559A">
            <w:pPr>
              <w:pStyle w:val="Default"/>
              <w:rPr>
                <w:rFonts w:ascii="GHEA Grapalat" w:eastAsia="Times New Roman" w:hAnsi="GHEA Grapalat" w:cs="Times New Roman"/>
                <w:b/>
                <w:color w:val="auto"/>
                <w:sz w:val="14"/>
                <w:szCs w:val="14"/>
                <w:lang w:val="hy-AM"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</w:tr>
      <w:tr w:rsidR="00047289" w:rsidRPr="00522B8A" w14:paraId="5A33DD21" w14:textId="77777777" w:rsidTr="00A055B7">
        <w:trPr>
          <w:trHeight w:val="362"/>
        </w:trPr>
        <w:tc>
          <w:tcPr>
            <w:tcW w:w="702" w:type="dxa"/>
            <w:gridSpan w:val="2"/>
            <w:shd w:val="clear" w:color="auto" w:fill="auto"/>
            <w:vAlign w:val="center"/>
          </w:tcPr>
          <w:p w14:paraId="1C63CD9A" w14:textId="77777777" w:rsidR="00047289" w:rsidRPr="00522B8A" w:rsidRDefault="00047289" w:rsidP="000855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</w:t>
            </w:r>
          </w:p>
        </w:tc>
        <w:tc>
          <w:tcPr>
            <w:tcW w:w="2807" w:type="dxa"/>
            <w:gridSpan w:val="9"/>
            <w:shd w:val="clear" w:color="auto" w:fill="auto"/>
            <w:vAlign w:val="center"/>
          </w:tcPr>
          <w:p w14:paraId="334CB60B" w14:textId="1AA1C620" w:rsidR="00047289" w:rsidRPr="00522B8A" w:rsidRDefault="00047289" w:rsidP="000855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«ԱՐՄՍՏՐՈՅ» ՍՊԸ</w:t>
            </w:r>
          </w:p>
        </w:tc>
        <w:tc>
          <w:tcPr>
            <w:tcW w:w="3286" w:type="dxa"/>
            <w:gridSpan w:val="14"/>
            <w:shd w:val="clear" w:color="auto" w:fill="auto"/>
            <w:vAlign w:val="center"/>
          </w:tcPr>
          <w:p w14:paraId="20F09C7D" w14:textId="1F77A214" w:rsidR="00047289" w:rsidRPr="00522B8A" w:rsidRDefault="00047289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4,750,000</w:t>
            </w:r>
          </w:p>
        </w:tc>
        <w:tc>
          <w:tcPr>
            <w:tcW w:w="2124" w:type="dxa"/>
            <w:gridSpan w:val="9"/>
            <w:shd w:val="clear" w:color="auto" w:fill="auto"/>
            <w:vAlign w:val="center"/>
          </w:tcPr>
          <w:p w14:paraId="49B02EBE" w14:textId="2E1B354B" w:rsidR="00047289" w:rsidRPr="00522B8A" w:rsidRDefault="00047289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950,000</w:t>
            </w:r>
          </w:p>
        </w:tc>
        <w:tc>
          <w:tcPr>
            <w:tcW w:w="2293" w:type="dxa"/>
            <w:gridSpan w:val="6"/>
            <w:shd w:val="clear" w:color="auto" w:fill="auto"/>
            <w:vAlign w:val="center"/>
          </w:tcPr>
          <w:p w14:paraId="06FE05DE" w14:textId="5A7318C4" w:rsidR="00047289" w:rsidRPr="00522B8A" w:rsidRDefault="00047289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5,700,000</w:t>
            </w:r>
          </w:p>
        </w:tc>
      </w:tr>
      <w:tr w:rsidR="00047289" w:rsidRPr="00522B8A" w14:paraId="0B9C4617" w14:textId="77777777" w:rsidTr="00A055B7">
        <w:trPr>
          <w:trHeight w:val="362"/>
        </w:trPr>
        <w:tc>
          <w:tcPr>
            <w:tcW w:w="702" w:type="dxa"/>
            <w:gridSpan w:val="2"/>
            <w:shd w:val="clear" w:color="auto" w:fill="auto"/>
            <w:vAlign w:val="center"/>
          </w:tcPr>
          <w:p w14:paraId="6581122C" w14:textId="37C73398" w:rsidR="00047289" w:rsidRPr="00522B8A" w:rsidRDefault="00522B8A" w:rsidP="000855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807" w:type="dxa"/>
            <w:gridSpan w:val="9"/>
            <w:shd w:val="clear" w:color="auto" w:fill="auto"/>
            <w:vAlign w:val="center"/>
          </w:tcPr>
          <w:p w14:paraId="23A31334" w14:textId="0C8A06C6" w:rsidR="00047289" w:rsidRPr="00522B8A" w:rsidRDefault="00047289" w:rsidP="000855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«ՏԵԽՆՈ ՇԻՆ» ՍՊԸ</w:t>
            </w:r>
          </w:p>
        </w:tc>
        <w:tc>
          <w:tcPr>
            <w:tcW w:w="3286" w:type="dxa"/>
            <w:gridSpan w:val="14"/>
            <w:shd w:val="clear" w:color="auto" w:fill="auto"/>
            <w:vAlign w:val="center"/>
          </w:tcPr>
          <w:p w14:paraId="422476FA" w14:textId="26329F2A" w:rsidR="00047289" w:rsidRPr="00522B8A" w:rsidRDefault="00047289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Pr="00522B8A">
              <w:rPr>
                <w:rFonts w:ascii="GHEA Grapalat" w:hAnsi="GHEA Grapalat"/>
                <w:b/>
                <w:sz w:val="14"/>
                <w:szCs w:val="14"/>
                <w:lang w:val="hy-AM"/>
              </w:rPr>
              <w:t>,</w:t>
            </w:r>
            <w:r w:rsidRPr="00522B8A">
              <w:rPr>
                <w:rFonts w:ascii="GHEA Grapalat" w:hAnsi="GHEA Grapalat"/>
                <w:b/>
                <w:sz w:val="14"/>
                <w:szCs w:val="14"/>
              </w:rPr>
              <w:t>000</w:t>
            </w:r>
            <w:r w:rsidRPr="00522B8A">
              <w:rPr>
                <w:rFonts w:ascii="GHEA Grapalat" w:hAnsi="GHEA Grapalat"/>
                <w:b/>
                <w:sz w:val="14"/>
                <w:szCs w:val="14"/>
                <w:lang w:val="hy-AM"/>
              </w:rPr>
              <w:t>,</w:t>
            </w:r>
            <w:r w:rsidRPr="00522B8A">
              <w:rPr>
                <w:rFonts w:ascii="GHEA Grapalat" w:hAnsi="GHEA Grapalat"/>
                <w:b/>
                <w:sz w:val="14"/>
                <w:szCs w:val="14"/>
              </w:rPr>
              <w:t>000</w:t>
            </w:r>
          </w:p>
        </w:tc>
        <w:tc>
          <w:tcPr>
            <w:tcW w:w="2124" w:type="dxa"/>
            <w:gridSpan w:val="9"/>
            <w:shd w:val="clear" w:color="auto" w:fill="auto"/>
            <w:vAlign w:val="center"/>
          </w:tcPr>
          <w:p w14:paraId="0BF51A6F" w14:textId="7F10E1CD" w:rsidR="00047289" w:rsidRPr="00522B8A" w:rsidRDefault="00047289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2293" w:type="dxa"/>
            <w:gridSpan w:val="6"/>
            <w:shd w:val="clear" w:color="auto" w:fill="auto"/>
            <w:vAlign w:val="center"/>
          </w:tcPr>
          <w:p w14:paraId="5503BDFC" w14:textId="45B3639E" w:rsidR="00047289" w:rsidRPr="00522B8A" w:rsidRDefault="00047289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es-ES" w:eastAsia="ru-RU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Pr="00522B8A">
              <w:rPr>
                <w:rFonts w:ascii="GHEA Grapalat" w:hAnsi="GHEA Grapalat"/>
                <w:b/>
                <w:sz w:val="14"/>
                <w:szCs w:val="14"/>
                <w:lang w:val="hy-AM"/>
              </w:rPr>
              <w:t>,</w:t>
            </w:r>
            <w:r w:rsidRPr="00522B8A">
              <w:rPr>
                <w:rFonts w:ascii="GHEA Grapalat" w:hAnsi="GHEA Grapalat"/>
                <w:b/>
                <w:sz w:val="14"/>
                <w:szCs w:val="14"/>
              </w:rPr>
              <w:t>000</w:t>
            </w:r>
            <w:r w:rsidRPr="00522B8A">
              <w:rPr>
                <w:rFonts w:ascii="GHEA Grapalat" w:hAnsi="GHEA Grapalat"/>
                <w:b/>
                <w:sz w:val="14"/>
                <w:szCs w:val="14"/>
                <w:lang w:val="hy-AM"/>
              </w:rPr>
              <w:t>,</w:t>
            </w:r>
            <w:r w:rsidRPr="00522B8A">
              <w:rPr>
                <w:rFonts w:ascii="GHEA Grapalat" w:hAnsi="GHEA Grapalat"/>
                <w:b/>
                <w:sz w:val="14"/>
                <w:szCs w:val="14"/>
              </w:rPr>
              <w:t>000</w:t>
            </w:r>
          </w:p>
        </w:tc>
      </w:tr>
      <w:tr w:rsidR="00047289" w:rsidRPr="00522B8A" w14:paraId="78F91C05" w14:textId="77777777" w:rsidTr="00047289">
        <w:trPr>
          <w:trHeight w:val="362"/>
        </w:trPr>
        <w:tc>
          <w:tcPr>
            <w:tcW w:w="11212" w:type="dxa"/>
            <w:gridSpan w:val="40"/>
            <w:shd w:val="clear" w:color="auto" w:fill="auto"/>
            <w:vAlign w:val="center"/>
          </w:tcPr>
          <w:p w14:paraId="369B2577" w14:textId="0E8EDF6F" w:rsidR="00047289" w:rsidRPr="00522B8A" w:rsidRDefault="00047289" w:rsidP="00047289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</w:p>
        </w:tc>
      </w:tr>
      <w:tr w:rsidR="00522B8A" w:rsidRPr="00522B8A" w14:paraId="5F74BFD8" w14:textId="77777777" w:rsidTr="00A055B7">
        <w:trPr>
          <w:trHeight w:val="362"/>
        </w:trPr>
        <w:tc>
          <w:tcPr>
            <w:tcW w:w="702" w:type="dxa"/>
            <w:gridSpan w:val="2"/>
            <w:shd w:val="clear" w:color="auto" w:fill="auto"/>
            <w:vAlign w:val="center"/>
          </w:tcPr>
          <w:p w14:paraId="7B1AB6BA" w14:textId="70131745" w:rsidR="00522B8A" w:rsidRPr="00522B8A" w:rsidRDefault="00522B8A" w:rsidP="000855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807" w:type="dxa"/>
            <w:gridSpan w:val="9"/>
            <w:shd w:val="clear" w:color="auto" w:fill="auto"/>
            <w:vAlign w:val="center"/>
          </w:tcPr>
          <w:p w14:paraId="4AE0ED96" w14:textId="4817D6B1" w:rsidR="00522B8A" w:rsidRPr="00522B8A" w:rsidRDefault="00522B8A" w:rsidP="000855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522B8A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«ԱՐՄՍՏՐՈՅ» ՍՊԸ</w:t>
            </w:r>
          </w:p>
        </w:tc>
        <w:tc>
          <w:tcPr>
            <w:tcW w:w="3286" w:type="dxa"/>
            <w:gridSpan w:val="14"/>
            <w:shd w:val="clear" w:color="auto" w:fill="auto"/>
            <w:vAlign w:val="center"/>
          </w:tcPr>
          <w:p w14:paraId="3207829D" w14:textId="559424BC" w:rsidR="00522B8A" w:rsidRPr="00522B8A" w:rsidRDefault="00522B8A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4,750,000</w:t>
            </w:r>
          </w:p>
        </w:tc>
        <w:tc>
          <w:tcPr>
            <w:tcW w:w="2124" w:type="dxa"/>
            <w:gridSpan w:val="9"/>
            <w:shd w:val="clear" w:color="auto" w:fill="auto"/>
            <w:vAlign w:val="center"/>
          </w:tcPr>
          <w:p w14:paraId="652A82D2" w14:textId="2F52115F" w:rsidR="00522B8A" w:rsidRPr="00522B8A" w:rsidRDefault="00522B8A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950,000</w:t>
            </w:r>
          </w:p>
        </w:tc>
        <w:tc>
          <w:tcPr>
            <w:tcW w:w="2293" w:type="dxa"/>
            <w:gridSpan w:val="6"/>
            <w:shd w:val="clear" w:color="auto" w:fill="auto"/>
            <w:vAlign w:val="center"/>
          </w:tcPr>
          <w:p w14:paraId="2AE99E90" w14:textId="7A713184" w:rsidR="00522B8A" w:rsidRPr="00522B8A" w:rsidRDefault="00522B8A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5,700,000</w:t>
            </w:r>
          </w:p>
        </w:tc>
      </w:tr>
      <w:tr w:rsidR="00522B8A" w:rsidRPr="00522B8A" w14:paraId="1643E36E" w14:textId="77777777" w:rsidTr="00A055B7">
        <w:trPr>
          <w:trHeight w:val="362"/>
        </w:trPr>
        <w:tc>
          <w:tcPr>
            <w:tcW w:w="702" w:type="dxa"/>
            <w:gridSpan w:val="2"/>
            <w:shd w:val="clear" w:color="auto" w:fill="auto"/>
            <w:vAlign w:val="center"/>
          </w:tcPr>
          <w:p w14:paraId="626C5D1D" w14:textId="2770B618" w:rsidR="00522B8A" w:rsidRPr="00522B8A" w:rsidRDefault="00522B8A" w:rsidP="000855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807" w:type="dxa"/>
            <w:gridSpan w:val="9"/>
            <w:shd w:val="clear" w:color="auto" w:fill="auto"/>
            <w:vAlign w:val="center"/>
          </w:tcPr>
          <w:p w14:paraId="723CFA79" w14:textId="63858425" w:rsidR="00522B8A" w:rsidRPr="00522B8A" w:rsidRDefault="00522B8A" w:rsidP="000855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522B8A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«ՏԵԽՆՈ ՇԻՆ» ՍՊԸ</w:t>
            </w:r>
          </w:p>
        </w:tc>
        <w:tc>
          <w:tcPr>
            <w:tcW w:w="3286" w:type="dxa"/>
            <w:gridSpan w:val="14"/>
            <w:shd w:val="clear" w:color="auto" w:fill="auto"/>
            <w:vAlign w:val="center"/>
          </w:tcPr>
          <w:p w14:paraId="2861E51A" w14:textId="142B6E90" w:rsidR="00522B8A" w:rsidRPr="00522B8A" w:rsidRDefault="00522B8A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Pr="00522B8A">
              <w:rPr>
                <w:rFonts w:ascii="GHEA Grapalat" w:hAnsi="GHEA Grapalat"/>
                <w:b/>
                <w:sz w:val="14"/>
                <w:szCs w:val="14"/>
                <w:lang w:val="hy-AM"/>
              </w:rPr>
              <w:t>,</w:t>
            </w:r>
            <w:r w:rsidRPr="00522B8A">
              <w:rPr>
                <w:rFonts w:ascii="GHEA Grapalat" w:hAnsi="GHEA Grapalat"/>
                <w:b/>
                <w:sz w:val="14"/>
                <w:szCs w:val="14"/>
              </w:rPr>
              <w:t>000</w:t>
            </w:r>
            <w:r w:rsidRPr="00522B8A">
              <w:rPr>
                <w:rFonts w:ascii="GHEA Grapalat" w:hAnsi="GHEA Grapalat"/>
                <w:b/>
                <w:sz w:val="14"/>
                <w:szCs w:val="14"/>
                <w:lang w:val="hy-AM"/>
              </w:rPr>
              <w:t>,</w:t>
            </w:r>
            <w:r w:rsidRPr="00522B8A">
              <w:rPr>
                <w:rFonts w:ascii="GHEA Grapalat" w:hAnsi="GHEA Grapalat"/>
                <w:b/>
                <w:sz w:val="14"/>
                <w:szCs w:val="14"/>
              </w:rPr>
              <w:t>000</w:t>
            </w:r>
          </w:p>
        </w:tc>
        <w:tc>
          <w:tcPr>
            <w:tcW w:w="2124" w:type="dxa"/>
            <w:gridSpan w:val="9"/>
            <w:shd w:val="clear" w:color="auto" w:fill="auto"/>
            <w:vAlign w:val="center"/>
          </w:tcPr>
          <w:p w14:paraId="4E9ED4B6" w14:textId="613D4C19" w:rsidR="00522B8A" w:rsidRPr="00522B8A" w:rsidRDefault="00522B8A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2293" w:type="dxa"/>
            <w:gridSpan w:val="6"/>
            <w:shd w:val="clear" w:color="auto" w:fill="auto"/>
            <w:vAlign w:val="center"/>
          </w:tcPr>
          <w:p w14:paraId="3E5321C9" w14:textId="079D475B" w:rsidR="00522B8A" w:rsidRPr="00522B8A" w:rsidRDefault="00522B8A" w:rsidP="001759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Pr="00522B8A">
              <w:rPr>
                <w:rFonts w:ascii="GHEA Grapalat" w:hAnsi="GHEA Grapalat"/>
                <w:b/>
                <w:sz w:val="14"/>
                <w:szCs w:val="14"/>
                <w:lang w:val="hy-AM"/>
              </w:rPr>
              <w:t>,</w:t>
            </w:r>
            <w:r w:rsidRPr="00522B8A">
              <w:rPr>
                <w:rFonts w:ascii="GHEA Grapalat" w:hAnsi="GHEA Grapalat"/>
                <w:b/>
                <w:sz w:val="14"/>
                <w:szCs w:val="14"/>
              </w:rPr>
              <w:t>000</w:t>
            </w:r>
            <w:r w:rsidRPr="00522B8A">
              <w:rPr>
                <w:rFonts w:ascii="GHEA Grapalat" w:hAnsi="GHEA Grapalat"/>
                <w:b/>
                <w:sz w:val="14"/>
                <w:szCs w:val="14"/>
                <w:lang w:val="hy-AM"/>
              </w:rPr>
              <w:t>,</w:t>
            </w:r>
            <w:r w:rsidRPr="00522B8A">
              <w:rPr>
                <w:rFonts w:ascii="GHEA Grapalat" w:hAnsi="GHEA Grapalat"/>
                <w:b/>
                <w:sz w:val="14"/>
                <w:szCs w:val="14"/>
              </w:rPr>
              <w:t>000</w:t>
            </w:r>
          </w:p>
        </w:tc>
      </w:tr>
      <w:tr w:rsidR="00522B8A" w:rsidRPr="00522B8A" w14:paraId="700CD07F" w14:textId="77777777" w:rsidTr="00314158">
        <w:trPr>
          <w:trHeight w:val="68"/>
        </w:trPr>
        <w:tc>
          <w:tcPr>
            <w:tcW w:w="11212" w:type="dxa"/>
            <w:gridSpan w:val="40"/>
            <w:shd w:val="clear" w:color="auto" w:fill="99CCFF"/>
            <w:vAlign w:val="center"/>
          </w:tcPr>
          <w:p w14:paraId="10ED0606" w14:textId="77777777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22B8A" w:rsidRPr="00522B8A" w14:paraId="521126E1" w14:textId="77777777" w:rsidTr="00314158">
        <w:tc>
          <w:tcPr>
            <w:tcW w:w="1121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522B8A" w:rsidRPr="00522B8A" w14:paraId="552679BF" w14:textId="77777777" w:rsidTr="00476FF0">
        <w:tc>
          <w:tcPr>
            <w:tcW w:w="803" w:type="dxa"/>
            <w:gridSpan w:val="3"/>
            <w:vMerge w:val="restart"/>
            <w:shd w:val="clear" w:color="auto" w:fill="auto"/>
            <w:vAlign w:val="center"/>
          </w:tcPr>
          <w:p w14:paraId="770D59CE" w14:textId="77777777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04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805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522B8A" w:rsidRPr="00522B8A" w14:paraId="3CA6FABC" w14:textId="77777777" w:rsidTr="00476FF0">
        <w:tc>
          <w:tcPr>
            <w:tcW w:w="80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522B8A" w:rsidRPr="00522B8A" w:rsidRDefault="00522B8A" w:rsidP="003B74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lastRenderedPageBreak/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522B8A" w:rsidRPr="00522B8A" w:rsidRDefault="00522B8A" w:rsidP="003B74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Հայտով ներկայացված</w:t>
            </w:r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համապատասխանությունը </w:t>
            </w:r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522B8A" w:rsidRPr="00522B8A" w:rsidRDefault="00522B8A" w:rsidP="003B74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 xml:space="preserve">Առաջարկած գնման առարկայի տեխնիկական բնութագրերի համապատասխանությունը </w:t>
            </w:r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հրավերով սահմանված պահանջներին</w:t>
            </w:r>
          </w:p>
        </w:tc>
        <w:tc>
          <w:tcPr>
            <w:tcW w:w="250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522B8A" w:rsidRPr="00522B8A" w:rsidRDefault="00522B8A" w:rsidP="003B74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Գնային առաջարկ</w:t>
            </w:r>
          </w:p>
        </w:tc>
      </w:tr>
      <w:tr w:rsidR="00522B8A" w:rsidRPr="00522B8A" w14:paraId="5E96A1C5" w14:textId="77777777" w:rsidTr="002F7028">
        <w:tc>
          <w:tcPr>
            <w:tcW w:w="8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10D08A32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1A311C72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1CE9964A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46E35498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8DCF91F" w14:textId="40AA086F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</w:p>
        </w:tc>
        <w:tc>
          <w:tcPr>
            <w:tcW w:w="250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30DA4587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</w:p>
        </w:tc>
      </w:tr>
      <w:tr w:rsidR="00522B8A" w:rsidRPr="00522B8A" w14:paraId="522ACAFB" w14:textId="77777777" w:rsidTr="00476FF0">
        <w:trPr>
          <w:trHeight w:val="331"/>
        </w:trPr>
        <w:tc>
          <w:tcPr>
            <w:tcW w:w="2407" w:type="dxa"/>
            <w:gridSpan w:val="7"/>
            <w:shd w:val="clear" w:color="auto" w:fill="auto"/>
            <w:vAlign w:val="center"/>
          </w:tcPr>
          <w:p w14:paraId="514F7E40" w14:textId="77777777" w:rsidR="00522B8A" w:rsidRPr="00522B8A" w:rsidRDefault="00522B8A" w:rsidP="0065677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805" w:type="dxa"/>
            <w:gridSpan w:val="33"/>
            <w:shd w:val="clear" w:color="auto" w:fill="auto"/>
            <w:vAlign w:val="center"/>
          </w:tcPr>
          <w:p w14:paraId="71AB42B3" w14:textId="43959BDE" w:rsidR="00522B8A" w:rsidRPr="00A91FF6" w:rsidRDefault="00522B8A" w:rsidP="00A91FF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Հայտերի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մերժման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522B8A" w:rsidRPr="00522B8A" w14:paraId="617248CD" w14:textId="77777777" w:rsidTr="00314158">
        <w:trPr>
          <w:trHeight w:val="289"/>
        </w:trPr>
        <w:tc>
          <w:tcPr>
            <w:tcW w:w="11212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22B8A" w:rsidRPr="00522B8A" w14:paraId="1515C769" w14:textId="77777777" w:rsidTr="00476FF0">
        <w:trPr>
          <w:trHeight w:val="346"/>
        </w:trPr>
        <w:tc>
          <w:tcPr>
            <w:tcW w:w="4964" w:type="dxa"/>
            <w:gridSpan w:val="18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FC15A" w14:textId="77777777" w:rsidR="00522B8A" w:rsidRPr="00522B8A" w:rsidRDefault="00522B8A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48" w:type="dxa"/>
            <w:gridSpan w:val="22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899495" w14:textId="0C0BCE94" w:rsidR="00522B8A" w:rsidRPr="00522B8A" w:rsidRDefault="004566D2" w:rsidP="008D391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81DC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</w:t>
            </w:r>
            <w:r w:rsidR="00522B8A" w:rsidRPr="00581DC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 w:rsidRPr="00581DC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  <w:r w:rsidR="00522B8A" w:rsidRPr="00581DC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 թ.</w:t>
            </w:r>
          </w:p>
        </w:tc>
      </w:tr>
      <w:tr w:rsidR="00522B8A" w:rsidRPr="00522B8A" w14:paraId="71BEA872" w14:textId="77777777" w:rsidTr="00476FF0">
        <w:trPr>
          <w:trHeight w:val="259"/>
        </w:trPr>
        <w:tc>
          <w:tcPr>
            <w:tcW w:w="4964" w:type="dxa"/>
            <w:gridSpan w:val="18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8FD238" w14:textId="77777777" w:rsidR="00522B8A" w:rsidRPr="00522B8A" w:rsidRDefault="00522B8A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522B8A" w:rsidRPr="00522B8A" w:rsidRDefault="00522B8A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3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522B8A" w:rsidRPr="00522B8A" w:rsidRDefault="00522B8A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522B8A" w:rsidRPr="00522B8A" w14:paraId="04C80107" w14:textId="77777777" w:rsidTr="00476FF0">
        <w:trPr>
          <w:trHeight w:val="283"/>
        </w:trPr>
        <w:tc>
          <w:tcPr>
            <w:tcW w:w="4964" w:type="dxa"/>
            <w:gridSpan w:val="18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510EA2" w14:textId="77777777" w:rsidR="00522B8A" w:rsidRPr="00522B8A" w:rsidRDefault="00522B8A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3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AB2202" w14:textId="5E0D1289" w:rsidR="00522B8A" w:rsidRPr="00581DC4" w:rsidRDefault="009B3D70" w:rsidP="0017597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81DC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10․07․2025թ</w:t>
            </w:r>
          </w:p>
        </w:tc>
        <w:tc>
          <w:tcPr>
            <w:tcW w:w="313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52016153" w:rsidR="00522B8A" w:rsidRPr="00581DC4" w:rsidRDefault="009B3D70" w:rsidP="009B3D70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</w:t>
            </w:r>
            <w:r w:rsidRPr="00581DC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․07․2025թ</w:t>
            </w:r>
          </w:p>
        </w:tc>
      </w:tr>
      <w:tr w:rsidR="00522B8A" w:rsidRPr="00522B8A" w14:paraId="2254FA5C" w14:textId="1CE4963D" w:rsidTr="000D62C4">
        <w:trPr>
          <w:trHeight w:val="344"/>
        </w:trPr>
        <w:tc>
          <w:tcPr>
            <w:tcW w:w="4964" w:type="dxa"/>
            <w:gridSpan w:val="18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C1D19" w14:textId="77777777" w:rsidR="00522B8A" w:rsidRPr="00522B8A" w:rsidRDefault="00522B8A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8" w:type="dxa"/>
            <w:gridSpan w:val="2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8646706" w14:textId="4FDB650D" w:rsidR="00522B8A" w:rsidRPr="00522B8A" w:rsidRDefault="003B79BB" w:rsidP="000D62C4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24</w:t>
            </w:r>
            <w:r w:rsidR="00522B8A"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07</w:t>
            </w:r>
            <w:r w:rsidR="00522B8A"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522B8A"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  <w:r w:rsidR="00522B8A"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522B8A" w:rsidRPr="00522B8A" w14:paraId="3C75DA26" w14:textId="77777777" w:rsidTr="000D62C4">
        <w:trPr>
          <w:trHeight w:val="344"/>
        </w:trPr>
        <w:tc>
          <w:tcPr>
            <w:tcW w:w="4964" w:type="dxa"/>
            <w:gridSpan w:val="18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570B1" w14:textId="77777777" w:rsidR="00522B8A" w:rsidRPr="00522B8A" w:rsidRDefault="00522B8A" w:rsidP="006567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48" w:type="dxa"/>
            <w:gridSpan w:val="22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E9104E7" w14:textId="5DDBFCB9" w:rsidR="00522B8A" w:rsidRPr="00522B8A" w:rsidRDefault="00F7295B" w:rsidP="009D5D8C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  <w:r w:rsidR="009D5D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522B8A"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07</w:t>
            </w:r>
            <w:r w:rsidR="00522B8A"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522B8A" w:rsidRPr="00522B8A" w14:paraId="0682C6BE" w14:textId="77777777" w:rsidTr="000D62C4">
        <w:trPr>
          <w:trHeight w:val="344"/>
        </w:trPr>
        <w:tc>
          <w:tcPr>
            <w:tcW w:w="4964" w:type="dxa"/>
            <w:gridSpan w:val="18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EC18B" w14:textId="77777777" w:rsidR="00522B8A" w:rsidRPr="00522B8A" w:rsidRDefault="00522B8A" w:rsidP="00E91DB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48" w:type="dxa"/>
            <w:gridSpan w:val="22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93ADE3" w14:textId="6AED4D48" w:rsidR="00522B8A" w:rsidRPr="00522B8A" w:rsidRDefault="00F2550B" w:rsidP="000D62C4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 w:rsidR="00522B8A"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 w:rsidR="002F3C5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  <w:r w:rsidR="00522B8A"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522B8A" w:rsidRPr="00522B8A" w14:paraId="79A64497" w14:textId="77777777" w:rsidTr="00314158">
        <w:trPr>
          <w:trHeight w:val="288"/>
        </w:trPr>
        <w:tc>
          <w:tcPr>
            <w:tcW w:w="11212" w:type="dxa"/>
            <w:gridSpan w:val="40"/>
            <w:shd w:val="clear" w:color="auto" w:fill="99CCFF"/>
            <w:vAlign w:val="center"/>
          </w:tcPr>
          <w:p w14:paraId="620F225D" w14:textId="77777777" w:rsidR="00522B8A" w:rsidRPr="00522B8A" w:rsidRDefault="00522B8A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22B8A" w:rsidRPr="00522B8A" w14:paraId="4E4EA255" w14:textId="77777777" w:rsidTr="00476FF0">
        <w:tc>
          <w:tcPr>
            <w:tcW w:w="566" w:type="dxa"/>
            <w:vMerge w:val="restart"/>
            <w:shd w:val="clear" w:color="auto" w:fill="auto"/>
            <w:vAlign w:val="center"/>
          </w:tcPr>
          <w:p w14:paraId="7AA249E4" w14:textId="3D62BA3E" w:rsidR="00522B8A" w:rsidRPr="00522B8A" w:rsidRDefault="00522B8A" w:rsidP="00780D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</w:t>
            </w: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/Հ</w:t>
            </w:r>
          </w:p>
        </w:tc>
        <w:tc>
          <w:tcPr>
            <w:tcW w:w="1554" w:type="dxa"/>
            <w:gridSpan w:val="5"/>
            <w:vMerge w:val="restart"/>
            <w:shd w:val="clear" w:color="auto" w:fill="auto"/>
            <w:vAlign w:val="center"/>
          </w:tcPr>
          <w:p w14:paraId="3EF9A58A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9092" w:type="dxa"/>
            <w:gridSpan w:val="34"/>
            <w:shd w:val="clear" w:color="auto" w:fill="auto"/>
            <w:vAlign w:val="center"/>
          </w:tcPr>
          <w:p w14:paraId="0A5086C3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</w:p>
        </w:tc>
      </w:tr>
      <w:tr w:rsidR="00522B8A" w:rsidRPr="00522B8A" w14:paraId="11F19FA1" w14:textId="77777777" w:rsidTr="00476FF0">
        <w:trPr>
          <w:trHeight w:val="237"/>
        </w:trPr>
        <w:tc>
          <w:tcPr>
            <w:tcW w:w="566" w:type="dxa"/>
            <w:vMerge/>
            <w:shd w:val="clear" w:color="auto" w:fill="auto"/>
            <w:vAlign w:val="center"/>
          </w:tcPr>
          <w:p w14:paraId="39B67943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4" w:type="dxa"/>
            <w:gridSpan w:val="5"/>
            <w:vMerge/>
            <w:shd w:val="clear" w:color="auto" w:fill="auto"/>
            <w:vAlign w:val="center"/>
          </w:tcPr>
          <w:p w14:paraId="2856C5C6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6"/>
            <w:vMerge w:val="restart"/>
            <w:shd w:val="clear" w:color="auto" w:fill="auto"/>
            <w:vAlign w:val="center"/>
          </w:tcPr>
          <w:p w14:paraId="23EE0CE1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8" w:type="dxa"/>
            <w:gridSpan w:val="7"/>
            <w:vMerge w:val="restart"/>
            <w:shd w:val="clear" w:color="auto" w:fill="auto"/>
            <w:vAlign w:val="center"/>
          </w:tcPr>
          <w:p w14:paraId="7E70E64E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268" w:type="dxa"/>
            <w:gridSpan w:val="9"/>
            <w:vMerge w:val="restart"/>
            <w:shd w:val="clear" w:color="auto" w:fill="auto"/>
            <w:vAlign w:val="center"/>
          </w:tcPr>
          <w:p w14:paraId="4C4044FB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417" w:type="dxa"/>
            <w:gridSpan w:val="5"/>
            <w:vMerge w:val="restart"/>
            <w:shd w:val="clear" w:color="auto" w:fill="auto"/>
            <w:vAlign w:val="center"/>
          </w:tcPr>
          <w:p w14:paraId="58A33AC2" w14:textId="54D265C8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Կանխավճարի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430" w:type="dxa"/>
            <w:gridSpan w:val="7"/>
            <w:shd w:val="clear" w:color="auto" w:fill="auto"/>
            <w:vAlign w:val="center"/>
          </w:tcPr>
          <w:p w14:paraId="0911FBB2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522B8A" w:rsidRPr="00522B8A" w14:paraId="4DC53241" w14:textId="77777777" w:rsidTr="00476FF0">
        <w:trPr>
          <w:trHeight w:val="238"/>
        </w:trPr>
        <w:tc>
          <w:tcPr>
            <w:tcW w:w="566" w:type="dxa"/>
            <w:vMerge/>
            <w:shd w:val="clear" w:color="auto" w:fill="auto"/>
            <w:vAlign w:val="center"/>
          </w:tcPr>
          <w:p w14:paraId="7D858D4B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4" w:type="dxa"/>
            <w:gridSpan w:val="5"/>
            <w:vMerge/>
            <w:shd w:val="clear" w:color="auto" w:fill="auto"/>
            <w:vAlign w:val="center"/>
          </w:tcPr>
          <w:p w14:paraId="078A8417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6"/>
            <w:vMerge/>
            <w:shd w:val="clear" w:color="auto" w:fill="auto"/>
            <w:vAlign w:val="center"/>
          </w:tcPr>
          <w:p w14:paraId="67FA13FC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gridSpan w:val="7"/>
            <w:vMerge/>
            <w:shd w:val="clear" w:color="auto" w:fill="auto"/>
            <w:vAlign w:val="center"/>
          </w:tcPr>
          <w:p w14:paraId="7FDD9C22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/>
            <w:shd w:val="clear" w:color="auto" w:fill="auto"/>
            <w:vAlign w:val="center"/>
          </w:tcPr>
          <w:p w14:paraId="73BBD2A3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shd w:val="clear" w:color="auto" w:fill="auto"/>
            <w:vAlign w:val="center"/>
          </w:tcPr>
          <w:p w14:paraId="078CB506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30" w:type="dxa"/>
            <w:gridSpan w:val="7"/>
            <w:shd w:val="clear" w:color="auto" w:fill="auto"/>
            <w:vAlign w:val="center"/>
          </w:tcPr>
          <w:p w14:paraId="3C0959C2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522B8A" w:rsidRPr="00522B8A" w14:paraId="75FDA7D8" w14:textId="77777777" w:rsidTr="0095030D">
        <w:trPr>
          <w:trHeight w:val="263"/>
        </w:trPr>
        <w:tc>
          <w:tcPr>
            <w:tcW w:w="56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215C8501" w:rsidR="00522B8A" w:rsidRPr="00522B8A" w:rsidRDefault="00522B8A" w:rsidP="002F702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522B8A" w:rsidRPr="00522B8A" w14:paraId="1E28D31D" w14:textId="77777777" w:rsidTr="0095030D">
        <w:trPr>
          <w:trHeight w:val="1046"/>
        </w:trPr>
        <w:tc>
          <w:tcPr>
            <w:tcW w:w="566" w:type="dxa"/>
            <w:shd w:val="clear" w:color="auto" w:fill="auto"/>
            <w:vAlign w:val="center"/>
          </w:tcPr>
          <w:p w14:paraId="1F1D10DE" w14:textId="0CB32447" w:rsidR="00522B8A" w:rsidRPr="00522B8A" w:rsidRDefault="001920CC" w:rsidP="00F50750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2,3</w:t>
            </w:r>
          </w:p>
        </w:tc>
        <w:tc>
          <w:tcPr>
            <w:tcW w:w="1554" w:type="dxa"/>
            <w:gridSpan w:val="5"/>
            <w:shd w:val="clear" w:color="auto" w:fill="auto"/>
            <w:vAlign w:val="center"/>
          </w:tcPr>
          <w:p w14:paraId="391CD0D1" w14:textId="2614045C" w:rsidR="00522B8A" w:rsidRPr="00522B8A" w:rsidRDefault="001920CC" w:rsidP="00F50750">
            <w:pPr>
              <w:autoSpaceDE w:val="0"/>
              <w:autoSpaceDN w:val="0"/>
              <w:adjustRightInd w:val="0"/>
              <w:spacing w:before="0" w:after="0"/>
              <w:ind w:left="7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1920CC">
              <w:rPr>
                <w:rFonts w:ascii="GHEA Grapalat" w:eastAsia="Times New Roman" w:hAnsi="GHEA Grapalat"/>
                <w:b/>
                <w:sz w:val="14"/>
                <w:szCs w:val="14"/>
                <w:lang w:val="hy-AM"/>
              </w:rPr>
              <w:t>«ԱՐՄՍՏՐՈՅ» ՍՊԸ</w:t>
            </w:r>
          </w:p>
        </w:tc>
        <w:tc>
          <w:tcPr>
            <w:tcW w:w="1559" w:type="dxa"/>
            <w:gridSpan w:val="6"/>
            <w:shd w:val="clear" w:color="auto" w:fill="auto"/>
            <w:vAlign w:val="center"/>
          </w:tcPr>
          <w:p w14:paraId="2183B64C" w14:textId="45FBD01D" w:rsidR="00522B8A" w:rsidRPr="00522B8A" w:rsidRDefault="00522B8A" w:rsidP="003412D9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  <w:lang w:val="es-ES"/>
              </w:rPr>
              <w:t>ՀՏԶՀ-ԱՏԵԽ-ԽԲՄ-ԾՁԲ-2025/10</w:t>
            </w:r>
          </w:p>
        </w:tc>
        <w:tc>
          <w:tcPr>
            <w:tcW w:w="1418" w:type="dxa"/>
            <w:gridSpan w:val="7"/>
            <w:shd w:val="clear" w:color="auto" w:fill="auto"/>
            <w:vAlign w:val="center"/>
          </w:tcPr>
          <w:p w14:paraId="54F54951" w14:textId="732AADC4" w:rsidR="00522B8A" w:rsidRPr="00522B8A" w:rsidRDefault="00EF4DE6" w:rsidP="0095030D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 w:rsidR="00522B8A"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.06.2025թ.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14:paraId="610A7BBF" w14:textId="68501AC1" w:rsidR="00522B8A" w:rsidRPr="00522B8A" w:rsidRDefault="00522B8A" w:rsidP="00F50750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522B8A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ֆինանսական միջոցներ նախատեսվելու դեպքում կողմերի միջև կնքվող համաձայնագրով սահմանված ժամկետում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14:paraId="6A3A27A0" w14:textId="08B36CCD" w:rsidR="00522B8A" w:rsidRPr="00522B8A" w:rsidRDefault="00522B8A" w:rsidP="00614677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</w:rPr>
            </w:pPr>
            <w:r w:rsidRPr="00522B8A">
              <w:rPr>
                <w:rFonts w:ascii="GHEA Grapalat" w:hAnsi="GHEA Grapalat" w:cs="Sylfae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8" w:type="dxa"/>
            <w:gridSpan w:val="6"/>
            <w:shd w:val="clear" w:color="auto" w:fill="auto"/>
            <w:vAlign w:val="center"/>
          </w:tcPr>
          <w:p w14:paraId="540F0BC7" w14:textId="0525C67D" w:rsidR="00522B8A" w:rsidRPr="00522B8A" w:rsidRDefault="00522B8A" w:rsidP="00F50750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522B8A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*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043A549" w14:textId="2C9C47C9" w:rsidR="00522B8A" w:rsidRPr="00522B8A" w:rsidRDefault="003456E5" w:rsidP="00F50750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/>
              </w:rPr>
              <w:t>11,400,000</w:t>
            </w:r>
          </w:p>
        </w:tc>
      </w:tr>
      <w:tr w:rsidR="00522B8A" w:rsidRPr="00522B8A" w14:paraId="41E4ED39" w14:textId="77777777" w:rsidTr="00314158">
        <w:trPr>
          <w:trHeight w:val="150"/>
        </w:trPr>
        <w:tc>
          <w:tcPr>
            <w:tcW w:w="11212" w:type="dxa"/>
            <w:gridSpan w:val="40"/>
            <w:shd w:val="clear" w:color="auto" w:fill="auto"/>
            <w:vAlign w:val="center"/>
          </w:tcPr>
          <w:p w14:paraId="7265AE84" w14:textId="77777777" w:rsidR="00522B8A" w:rsidRPr="00522B8A" w:rsidRDefault="00522B8A" w:rsidP="0065677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522B8A" w:rsidRPr="00522B8A" w14:paraId="1F657639" w14:textId="77777777" w:rsidTr="00E41791">
        <w:trPr>
          <w:trHeight w:val="615"/>
        </w:trPr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1EB17D1B" w:rsidR="00522B8A" w:rsidRPr="00522B8A" w:rsidRDefault="00522B8A" w:rsidP="00780DB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</w:t>
            </w: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/Հ</w:t>
            </w:r>
          </w:p>
        </w:tc>
        <w:tc>
          <w:tcPr>
            <w:tcW w:w="2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29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66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70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522B8A" w:rsidRPr="00522B8A" w:rsidRDefault="00522B8A" w:rsidP="00333A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567413D" w:rsidR="00522B8A" w:rsidRPr="00522B8A" w:rsidRDefault="00522B8A" w:rsidP="002F702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3456E5" w:rsidRPr="00522B8A" w14:paraId="20BC55B9" w14:textId="77777777" w:rsidTr="00E41791">
        <w:trPr>
          <w:trHeight w:val="721"/>
        </w:trPr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44547045" w:rsidR="003456E5" w:rsidRPr="00522B8A" w:rsidRDefault="003456E5" w:rsidP="00E41791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2,3</w:t>
            </w:r>
          </w:p>
        </w:tc>
        <w:tc>
          <w:tcPr>
            <w:tcW w:w="2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71B20AB3" w:rsidR="003456E5" w:rsidRPr="00522B8A" w:rsidRDefault="003456E5" w:rsidP="00E41791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1920CC">
              <w:rPr>
                <w:rFonts w:ascii="GHEA Grapalat" w:eastAsia="Times New Roman" w:hAnsi="GHEA Grapalat"/>
                <w:b/>
                <w:sz w:val="14"/>
                <w:szCs w:val="14"/>
                <w:lang w:val="hy-AM"/>
              </w:rPr>
              <w:t>«ԱՐՄՍՏՐՈՅ» ՍՊԸ</w:t>
            </w:r>
          </w:p>
        </w:tc>
        <w:tc>
          <w:tcPr>
            <w:tcW w:w="229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41B0B9" w14:textId="4008F880" w:rsidR="003456E5" w:rsidRDefault="00095550" w:rsidP="00E41791">
            <w:pPr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E1229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Ք</w:t>
            </w:r>
            <w:r>
              <w:rPr>
                <w:rFonts w:ascii="Cambria Math" w:hAnsi="Cambria Math" w:cs="Sylfaen"/>
                <w:b/>
                <w:color w:val="000000"/>
                <w:sz w:val="14"/>
                <w:szCs w:val="14"/>
                <w:lang w:val="hy-AM"/>
              </w:rPr>
              <w:t>․</w:t>
            </w:r>
            <w:r w:rsidR="00E1229C" w:rsidRPr="00E1229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 xml:space="preserve"> Երևան, Թումանյան 32/4</w:t>
            </w:r>
          </w:p>
          <w:p w14:paraId="4916BA54" w14:textId="0191DD8B" w:rsidR="00111686" w:rsidRPr="000E422F" w:rsidRDefault="00360E5F" w:rsidP="00360E5F">
            <w:pPr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Հ</w:t>
            </w:r>
            <w:r w:rsidR="0011168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եռ</w:t>
            </w:r>
            <w:r>
              <w:rPr>
                <w:rFonts w:ascii="Cambria Math" w:hAnsi="Cambria Math" w:cs="Sylfaen"/>
                <w:b/>
                <w:color w:val="000000"/>
                <w:sz w:val="14"/>
                <w:szCs w:val="14"/>
                <w:lang w:val="hy-AM"/>
              </w:rPr>
              <w:t>․</w:t>
            </w:r>
            <w:r w:rsidR="00111686" w:rsidRPr="000E422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 xml:space="preserve"> </w:t>
            </w:r>
            <w:r w:rsidR="00111686" w:rsidRPr="000E422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>012 50 88 00</w:t>
            </w:r>
          </w:p>
        </w:tc>
        <w:tc>
          <w:tcPr>
            <w:tcW w:w="266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6AD7363D" w:rsidR="003456E5" w:rsidRPr="006B6DA4" w:rsidRDefault="004D2300" w:rsidP="006B6DA4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6B6DA4"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  <w:t xml:space="preserve">armstroyproject@gmail.com </w:t>
            </w:r>
          </w:p>
        </w:tc>
        <w:tc>
          <w:tcPr>
            <w:tcW w:w="170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711FC4D2" w:rsidR="003456E5" w:rsidRPr="00522B8A" w:rsidRDefault="006B6DA4" w:rsidP="006B6DA4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  <w:t>1150002922490100</w:t>
            </w:r>
          </w:p>
        </w:tc>
        <w:tc>
          <w:tcPr>
            <w:tcW w:w="1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6762F406" w:rsidR="003456E5" w:rsidRPr="006B6DA4" w:rsidRDefault="00111686" w:rsidP="006B6DA4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6B6DA4"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  <w:t>09809552</w:t>
            </w:r>
          </w:p>
        </w:tc>
      </w:tr>
      <w:tr w:rsidR="003456E5" w:rsidRPr="00522B8A" w14:paraId="496A046D" w14:textId="77777777" w:rsidTr="004D2300">
        <w:trPr>
          <w:trHeight w:val="86"/>
        </w:trPr>
        <w:tc>
          <w:tcPr>
            <w:tcW w:w="11212" w:type="dxa"/>
            <w:gridSpan w:val="40"/>
            <w:shd w:val="clear" w:color="auto" w:fill="99CCFF"/>
            <w:vAlign w:val="center"/>
          </w:tcPr>
          <w:p w14:paraId="393BE26B" w14:textId="3972966F" w:rsidR="003456E5" w:rsidRPr="00522B8A" w:rsidRDefault="003456E5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456E5" w:rsidRPr="00625AFF" w14:paraId="3863A00B" w14:textId="77777777" w:rsidTr="00476FF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3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3456E5" w:rsidRPr="00522B8A" w:rsidRDefault="003456E5" w:rsidP="0065677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7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38238B8E" w:rsidR="003456E5" w:rsidRPr="00522B8A" w:rsidRDefault="003456E5" w:rsidP="00A03584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="00625AFF">
              <w:rPr>
                <w:rFonts w:ascii="GHEA Grapalat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625AFF" w:rsidRPr="00625AFF">
              <w:rPr>
                <w:rFonts w:ascii="GHEA Grapalat" w:hAnsi="GHEA Grapalat"/>
                <w:b/>
                <w:sz w:val="14"/>
                <w:szCs w:val="14"/>
                <w:lang w:val="hy-AM" w:eastAsia="ru-RU"/>
              </w:rPr>
              <w:t>Հայաստանի տարածքային զարգացման հիմանդրամի հոգաբարձուների խորհրդի 2025 թվականի հուլիսի 31-ի թիվ ՓՎ/110-2025 արձանագրության համաձայն ՀՏԶՀ-ԱՏԵԽ-ԽԲՄ-ԾՁԲ-2025/10 ծածկագրով գնման ընթացակարգը 1-ին չափաբաժնի մասով հայտարար</w:t>
            </w:r>
            <w:r w:rsidR="00A03584">
              <w:rPr>
                <w:rFonts w:ascii="GHEA Grapalat" w:hAnsi="GHEA Grapalat"/>
                <w:b/>
                <w:sz w:val="14"/>
                <w:szCs w:val="14"/>
                <w:lang w:val="hy-AM" w:eastAsia="ru-RU"/>
              </w:rPr>
              <w:t>վե</w:t>
            </w:r>
            <w:r w:rsidR="00625AFF" w:rsidRPr="00625AFF">
              <w:rPr>
                <w:rFonts w:ascii="GHEA Grapalat" w:hAnsi="GHEA Grapalat"/>
                <w:b/>
                <w:sz w:val="14"/>
                <w:szCs w:val="14"/>
                <w:lang w:val="hy-AM" w:eastAsia="ru-RU"/>
              </w:rPr>
              <w:t>լ</w:t>
            </w:r>
            <w:r w:rsidR="00A03584">
              <w:rPr>
                <w:rFonts w:ascii="GHEA Grapalat" w:hAnsi="GHEA Grapalat"/>
                <w:b/>
                <w:sz w:val="14"/>
                <w:szCs w:val="14"/>
                <w:lang w:val="hy-AM" w:eastAsia="ru-RU"/>
              </w:rPr>
              <w:t xml:space="preserve"> է</w:t>
            </w:r>
            <w:r w:rsidR="00625AFF" w:rsidRPr="00625AFF">
              <w:rPr>
                <w:rFonts w:ascii="GHEA Grapalat" w:hAnsi="GHEA Grapalat"/>
                <w:b/>
                <w:sz w:val="14"/>
                <w:szCs w:val="14"/>
                <w:lang w:val="hy-AM" w:eastAsia="ru-RU"/>
              </w:rPr>
              <w:t xml:space="preserve"> չկայացած։</w:t>
            </w:r>
          </w:p>
        </w:tc>
      </w:tr>
      <w:tr w:rsidR="003456E5" w:rsidRPr="00625AFF" w14:paraId="485BF528" w14:textId="77777777" w:rsidTr="00314158">
        <w:trPr>
          <w:trHeight w:val="288"/>
        </w:trPr>
        <w:tc>
          <w:tcPr>
            <w:tcW w:w="11212" w:type="dxa"/>
            <w:gridSpan w:val="40"/>
            <w:shd w:val="clear" w:color="auto" w:fill="99CCFF"/>
            <w:vAlign w:val="center"/>
          </w:tcPr>
          <w:p w14:paraId="60FF974B" w14:textId="77777777" w:rsidR="003456E5" w:rsidRPr="00522B8A" w:rsidRDefault="003456E5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456E5" w:rsidRPr="00522B8A" w14:paraId="7DB42300" w14:textId="77777777" w:rsidTr="00314158">
        <w:trPr>
          <w:trHeight w:val="288"/>
        </w:trPr>
        <w:tc>
          <w:tcPr>
            <w:tcW w:w="11212" w:type="dxa"/>
            <w:gridSpan w:val="40"/>
            <w:shd w:val="clear" w:color="auto" w:fill="auto"/>
            <w:vAlign w:val="center"/>
          </w:tcPr>
          <w:p w14:paraId="0AD8E25E" w14:textId="6A15E4C3" w:rsidR="003456E5" w:rsidRPr="00522B8A" w:rsidRDefault="003456E5" w:rsidP="0065677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3D70D3AA" w14:textId="77777777" w:rsidR="003456E5" w:rsidRPr="00522B8A" w:rsidRDefault="003456E5" w:rsidP="006567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2C74FE58" w14:textId="77777777" w:rsidR="003456E5" w:rsidRPr="00522B8A" w:rsidRDefault="003456E5" w:rsidP="006567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3456E5" w:rsidRPr="00522B8A" w:rsidRDefault="003456E5" w:rsidP="006567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3456E5" w:rsidRPr="00522B8A" w:rsidRDefault="003456E5" w:rsidP="0065677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77777777" w:rsidR="003456E5" w:rsidRPr="00522B8A" w:rsidRDefault="003456E5" w:rsidP="0065677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3456E5" w:rsidRPr="00522B8A" w:rsidRDefault="003456E5" w:rsidP="0065677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3456E5" w:rsidRPr="00522B8A" w:rsidRDefault="003456E5" w:rsidP="0065677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153EC51D" w:rsidR="003456E5" w:rsidRPr="00522B8A" w:rsidRDefault="003456E5" w:rsidP="002F702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հասցեն է  </w:t>
            </w:r>
            <w:hyperlink r:id="rId9" w:history="1">
              <w:r w:rsidRPr="00522B8A">
                <w:rPr>
                  <w:rStyle w:val="Hyperlink"/>
                  <w:rFonts w:ascii="GHEA Grapalat" w:eastAsia="Times New Roman" w:hAnsi="GHEA Grapalat"/>
                  <w:b/>
                  <w:sz w:val="14"/>
                  <w:szCs w:val="14"/>
                  <w:lang w:val="hy-AM" w:eastAsia="ru-RU"/>
                </w:rPr>
                <w:t>e.ivanyan@atdf.am</w:t>
              </w:r>
            </w:hyperlink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:</w:t>
            </w:r>
          </w:p>
        </w:tc>
      </w:tr>
      <w:tr w:rsidR="003456E5" w:rsidRPr="00522B8A" w14:paraId="3CC8B38C" w14:textId="77777777" w:rsidTr="00314158">
        <w:trPr>
          <w:trHeight w:val="288"/>
        </w:trPr>
        <w:tc>
          <w:tcPr>
            <w:tcW w:w="11212" w:type="dxa"/>
            <w:gridSpan w:val="40"/>
            <w:shd w:val="clear" w:color="auto" w:fill="99CCFF"/>
            <w:vAlign w:val="center"/>
          </w:tcPr>
          <w:p w14:paraId="02AFA8BF" w14:textId="77777777" w:rsidR="003456E5" w:rsidRPr="00522B8A" w:rsidRDefault="003456E5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3456E5" w:rsidRPr="00522B8A" w:rsidRDefault="003456E5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456E5" w:rsidRPr="00522B8A" w14:paraId="5484FA73" w14:textId="77777777" w:rsidTr="00476FF0">
        <w:trPr>
          <w:trHeight w:val="475"/>
        </w:trPr>
        <w:tc>
          <w:tcPr>
            <w:tcW w:w="253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3456E5" w:rsidRPr="00522B8A" w:rsidRDefault="003456E5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78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6FC786A2" w14:textId="063EC419" w:rsidR="003456E5" w:rsidRPr="00522B8A" w:rsidRDefault="003456E5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Cambria Math" w:eastAsia="Times New Roman" w:hAnsi="Cambria Math"/>
                <w:b/>
                <w:bCs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Գնման հայտարարության և հրավերի տեքստերը հրապարակվել են </w:t>
            </w:r>
            <w:r w:rsidRPr="00522B8A">
              <w:rPr>
                <w:b/>
                <w:sz w:val="14"/>
                <w:szCs w:val="14"/>
              </w:rPr>
              <w:fldChar w:fldCharType="begin"/>
            </w:r>
            <w:r w:rsidRPr="00522B8A">
              <w:rPr>
                <w:b/>
                <w:sz w:val="14"/>
                <w:szCs w:val="14"/>
                <w:lang w:val="hy-AM"/>
              </w:rPr>
              <w:instrText xml:space="preserve"> HYPERLINK "http://www.procurement.am" </w:instrText>
            </w:r>
            <w:r w:rsidRPr="00522B8A">
              <w:rPr>
                <w:b/>
                <w:sz w:val="14"/>
                <w:szCs w:val="14"/>
              </w:rPr>
              <w:fldChar w:fldCharType="separate"/>
            </w:r>
            <w:r w:rsidRPr="00522B8A">
              <w:rPr>
                <w:rStyle w:val="Hyperlink"/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www.procurement.am</w:t>
            </w:r>
            <w:r w:rsidRPr="00522B8A">
              <w:rPr>
                <w:rStyle w:val="Hyperlink"/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fldChar w:fldCharType="end"/>
            </w:r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և </w:t>
            </w:r>
            <w:r w:rsidRPr="00522B8A">
              <w:rPr>
                <w:b/>
                <w:sz w:val="14"/>
                <w:szCs w:val="14"/>
              </w:rPr>
              <w:fldChar w:fldCharType="begin"/>
            </w:r>
            <w:r w:rsidRPr="00522B8A">
              <w:rPr>
                <w:b/>
                <w:sz w:val="14"/>
                <w:szCs w:val="14"/>
                <w:lang w:val="hy-AM"/>
              </w:rPr>
              <w:instrText xml:space="preserve"> HYPERLINK "http://www.armeps.am" </w:instrText>
            </w:r>
            <w:r w:rsidRPr="00522B8A">
              <w:rPr>
                <w:b/>
                <w:sz w:val="14"/>
                <w:szCs w:val="14"/>
              </w:rPr>
              <w:fldChar w:fldCharType="separate"/>
            </w:r>
            <w:r w:rsidRPr="00522B8A">
              <w:rPr>
                <w:rStyle w:val="Hyperlink"/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www.armeps.am</w:t>
            </w:r>
            <w:r w:rsidRPr="00522B8A">
              <w:rPr>
                <w:rStyle w:val="Hyperlink"/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fldChar w:fldCharType="end"/>
            </w:r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կայքերի միջոցով։</w:t>
            </w:r>
          </w:p>
        </w:tc>
      </w:tr>
      <w:tr w:rsidR="003456E5" w:rsidRPr="00522B8A" w14:paraId="5A7FED5D" w14:textId="77777777" w:rsidTr="00314158">
        <w:trPr>
          <w:trHeight w:val="288"/>
        </w:trPr>
        <w:tc>
          <w:tcPr>
            <w:tcW w:w="11212" w:type="dxa"/>
            <w:gridSpan w:val="40"/>
            <w:shd w:val="clear" w:color="auto" w:fill="99CCFF"/>
            <w:vAlign w:val="center"/>
          </w:tcPr>
          <w:p w14:paraId="0C88E286" w14:textId="77777777" w:rsidR="003456E5" w:rsidRPr="00522B8A" w:rsidRDefault="003456E5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3456E5" w:rsidRPr="00522B8A" w:rsidRDefault="003456E5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456E5" w:rsidRPr="00522B8A" w14:paraId="40B30E88" w14:textId="77777777" w:rsidTr="00476FF0">
        <w:trPr>
          <w:trHeight w:val="427"/>
        </w:trPr>
        <w:tc>
          <w:tcPr>
            <w:tcW w:w="25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3456E5" w:rsidRPr="00522B8A" w:rsidRDefault="003456E5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7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409200D5" w:rsidR="003456E5" w:rsidRPr="00522B8A" w:rsidRDefault="003456E5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Առկա չէ</w:t>
            </w:r>
          </w:p>
        </w:tc>
      </w:tr>
      <w:tr w:rsidR="003456E5" w:rsidRPr="00522B8A" w14:paraId="541BD7F7" w14:textId="77777777" w:rsidTr="00314158">
        <w:trPr>
          <w:trHeight w:val="288"/>
        </w:trPr>
        <w:tc>
          <w:tcPr>
            <w:tcW w:w="11212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3456E5" w:rsidRPr="00522B8A" w:rsidRDefault="003456E5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456E5" w:rsidRPr="00522B8A" w14:paraId="4DE14D25" w14:textId="77777777" w:rsidTr="00476FF0">
        <w:trPr>
          <w:trHeight w:val="427"/>
        </w:trPr>
        <w:tc>
          <w:tcPr>
            <w:tcW w:w="25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3456E5" w:rsidRPr="00522B8A" w:rsidRDefault="003456E5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Գնման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522B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7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495B8EFF" w:rsidR="003456E5" w:rsidRPr="00522B8A" w:rsidRDefault="003456E5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Առկա չէ</w:t>
            </w:r>
          </w:p>
        </w:tc>
      </w:tr>
      <w:tr w:rsidR="003456E5" w:rsidRPr="00522B8A" w14:paraId="1DAD5D5C" w14:textId="77777777" w:rsidTr="00314158">
        <w:trPr>
          <w:trHeight w:val="288"/>
        </w:trPr>
        <w:tc>
          <w:tcPr>
            <w:tcW w:w="11212" w:type="dxa"/>
            <w:gridSpan w:val="40"/>
            <w:shd w:val="clear" w:color="auto" w:fill="99CCFF"/>
            <w:vAlign w:val="center"/>
          </w:tcPr>
          <w:p w14:paraId="57597369" w14:textId="77777777" w:rsidR="003456E5" w:rsidRPr="00522B8A" w:rsidRDefault="003456E5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456E5" w:rsidRPr="00522B8A" w14:paraId="5F667D89" w14:textId="77777777" w:rsidTr="00476FF0">
        <w:trPr>
          <w:trHeight w:val="427"/>
        </w:trPr>
        <w:tc>
          <w:tcPr>
            <w:tcW w:w="25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3456E5" w:rsidRPr="00522B8A" w:rsidRDefault="003456E5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7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43B924F1" w:rsidR="003456E5" w:rsidRPr="00522B8A" w:rsidRDefault="003456E5" w:rsidP="0065677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-</w:t>
            </w:r>
          </w:p>
        </w:tc>
      </w:tr>
      <w:tr w:rsidR="003456E5" w:rsidRPr="00522B8A" w14:paraId="406B68D6" w14:textId="77777777" w:rsidTr="00314158">
        <w:trPr>
          <w:trHeight w:val="288"/>
        </w:trPr>
        <w:tc>
          <w:tcPr>
            <w:tcW w:w="11212" w:type="dxa"/>
            <w:gridSpan w:val="40"/>
            <w:shd w:val="clear" w:color="auto" w:fill="99CCFF"/>
            <w:vAlign w:val="center"/>
          </w:tcPr>
          <w:p w14:paraId="79EAD146" w14:textId="77777777" w:rsidR="003456E5" w:rsidRPr="00522B8A" w:rsidRDefault="003456E5" w:rsidP="006567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456E5" w:rsidRPr="00522B8A" w14:paraId="1A2BD291" w14:textId="77777777" w:rsidTr="00314158">
        <w:trPr>
          <w:trHeight w:val="227"/>
        </w:trPr>
        <w:tc>
          <w:tcPr>
            <w:tcW w:w="11212" w:type="dxa"/>
            <w:gridSpan w:val="40"/>
            <w:shd w:val="clear" w:color="auto" w:fill="auto"/>
            <w:vAlign w:val="center"/>
          </w:tcPr>
          <w:p w14:paraId="73A19DB3" w14:textId="77777777" w:rsidR="003456E5" w:rsidRPr="00522B8A" w:rsidRDefault="003456E5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3456E5" w:rsidRPr="00522B8A" w14:paraId="002AF1AD" w14:textId="77777777" w:rsidTr="00476FF0">
        <w:trPr>
          <w:trHeight w:val="47"/>
        </w:trPr>
        <w:tc>
          <w:tcPr>
            <w:tcW w:w="3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3456E5" w:rsidRPr="00522B8A" w:rsidRDefault="003456E5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3456E5" w:rsidRPr="00522B8A" w:rsidRDefault="003456E5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90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3456E5" w:rsidRPr="00522B8A" w:rsidRDefault="003456E5" w:rsidP="0065677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Էլ.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2B8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3456E5" w:rsidRPr="00522B8A" w14:paraId="6C6C269C" w14:textId="77777777" w:rsidTr="00476FF0">
        <w:trPr>
          <w:trHeight w:val="47"/>
        </w:trPr>
        <w:tc>
          <w:tcPr>
            <w:tcW w:w="3319" w:type="dxa"/>
            <w:gridSpan w:val="10"/>
            <w:shd w:val="clear" w:color="auto" w:fill="auto"/>
            <w:vAlign w:val="center"/>
          </w:tcPr>
          <w:p w14:paraId="0A862370" w14:textId="57F907FE" w:rsidR="003456E5" w:rsidRPr="0086468C" w:rsidRDefault="003456E5" w:rsidP="008646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bookmarkStart w:id="0" w:name="_GoBack" w:colFirst="2" w:colLast="2"/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Ա</w:t>
            </w:r>
            <w:r w:rsidRPr="00522B8A">
              <w:rPr>
                <w:rFonts w:ascii="Cambria Math" w:eastAsia="Times New Roman" w:hAnsi="Cambria Math" w:cs="Cambria Math"/>
                <w:b/>
                <w:sz w:val="14"/>
                <w:szCs w:val="14"/>
                <w:lang w:val="af-ZA" w:eastAsia="ru-RU"/>
              </w:rPr>
              <w:t>․</w:t>
            </w:r>
            <w:r w:rsidRPr="00522B8A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="008646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Եղիազարյան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14:paraId="570A2BE5" w14:textId="7BC227B5" w:rsidR="003456E5" w:rsidRPr="00522B8A" w:rsidRDefault="003456E5" w:rsidP="00EF3E3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522B8A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+374 41 500 760</w:t>
            </w:r>
          </w:p>
        </w:tc>
        <w:tc>
          <w:tcPr>
            <w:tcW w:w="3908" w:type="dxa"/>
            <w:gridSpan w:val="13"/>
            <w:shd w:val="clear" w:color="auto" w:fill="auto"/>
            <w:vAlign w:val="center"/>
          </w:tcPr>
          <w:p w14:paraId="3C42DEDA" w14:textId="46DC1DB7" w:rsidR="003456E5" w:rsidRPr="00522B8A" w:rsidRDefault="006B4786" w:rsidP="00F12AE0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 w:bidi="ru-RU"/>
              </w:rPr>
            </w:pPr>
            <w:hyperlink r:id="rId10" w:history="1">
              <w:r w:rsidRPr="00FA4231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eastAsia="ru-RU" w:bidi="ru-RU"/>
                </w:rPr>
                <w:t>a.eghiazaryan</w:t>
              </w:r>
              <w:r w:rsidRPr="00FA4231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 w:bidi="ru-RU"/>
                </w:rPr>
                <w:t>@atdf.am</w:t>
              </w:r>
            </w:hyperlink>
          </w:p>
        </w:tc>
      </w:tr>
      <w:bookmarkEnd w:id="0"/>
    </w:tbl>
    <w:p w14:paraId="1160E497" w14:textId="77777777" w:rsidR="001021B0" w:rsidRPr="00522B8A" w:rsidRDefault="001021B0" w:rsidP="00643E60">
      <w:pPr>
        <w:tabs>
          <w:tab w:val="left" w:pos="9829"/>
        </w:tabs>
        <w:ind w:left="0" w:firstLine="0"/>
        <w:rPr>
          <w:rFonts w:ascii="GHEA Mariam" w:hAnsi="GHEA Mariam"/>
          <w:b/>
          <w:sz w:val="14"/>
          <w:szCs w:val="14"/>
          <w:lang w:val="hy-AM"/>
        </w:rPr>
      </w:pPr>
    </w:p>
    <w:sectPr w:rsidR="001021B0" w:rsidRPr="00522B8A" w:rsidSect="004D6691">
      <w:pgSz w:w="11907" w:h="16840" w:code="9"/>
      <w:pgMar w:top="72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E6ADF" w14:textId="77777777" w:rsidR="00861F07" w:rsidRDefault="00861F07" w:rsidP="0022631D">
      <w:pPr>
        <w:spacing w:before="0" w:after="0"/>
      </w:pPr>
      <w:r>
        <w:separator/>
      </w:r>
    </w:p>
  </w:endnote>
  <w:endnote w:type="continuationSeparator" w:id="0">
    <w:p w14:paraId="054B7356" w14:textId="77777777" w:rsidR="00861F07" w:rsidRDefault="00861F07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DB186" w14:textId="77777777" w:rsidR="00861F07" w:rsidRDefault="00861F07" w:rsidP="0022631D">
      <w:pPr>
        <w:spacing w:before="0" w:after="0"/>
      </w:pPr>
      <w:r>
        <w:separator/>
      </w:r>
    </w:p>
  </w:footnote>
  <w:footnote w:type="continuationSeparator" w:id="0">
    <w:p w14:paraId="573544B7" w14:textId="77777777" w:rsidR="00861F07" w:rsidRDefault="00861F07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7AE8"/>
    <w:rsid w:val="00031A2E"/>
    <w:rsid w:val="00037A60"/>
    <w:rsid w:val="00041EEE"/>
    <w:rsid w:val="00044EA8"/>
    <w:rsid w:val="00046CCF"/>
    <w:rsid w:val="00047289"/>
    <w:rsid w:val="00051ECE"/>
    <w:rsid w:val="0005428E"/>
    <w:rsid w:val="000547C7"/>
    <w:rsid w:val="0006436D"/>
    <w:rsid w:val="0007090E"/>
    <w:rsid w:val="00073907"/>
    <w:rsid w:val="00073D66"/>
    <w:rsid w:val="00075567"/>
    <w:rsid w:val="0008136E"/>
    <w:rsid w:val="00095550"/>
    <w:rsid w:val="000A144D"/>
    <w:rsid w:val="000B0199"/>
    <w:rsid w:val="000B4D63"/>
    <w:rsid w:val="000B6506"/>
    <w:rsid w:val="000D62C4"/>
    <w:rsid w:val="000E422F"/>
    <w:rsid w:val="000E4FF1"/>
    <w:rsid w:val="000E5733"/>
    <w:rsid w:val="000F376D"/>
    <w:rsid w:val="001000DC"/>
    <w:rsid w:val="001021B0"/>
    <w:rsid w:val="00111686"/>
    <w:rsid w:val="00120F0A"/>
    <w:rsid w:val="00137230"/>
    <w:rsid w:val="001409B6"/>
    <w:rsid w:val="0014745C"/>
    <w:rsid w:val="00147CE3"/>
    <w:rsid w:val="0015182A"/>
    <w:rsid w:val="0015619B"/>
    <w:rsid w:val="00161315"/>
    <w:rsid w:val="0016754D"/>
    <w:rsid w:val="00175973"/>
    <w:rsid w:val="0018422F"/>
    <w:rsid w:val="001920CC"/>
    <w:rsid w:val="0019736C"/>
    <w:rsid w:val="001A1999"/>
    <w:rsid w:val="001B0590"/>
    <w:rsid w:val="001B5D66"/>
    <w:rsid w:val="001C1BE1"/>
    <w:rsid w:val="001E0091"/>
    <w:rsid w:val="001F72EF"/>
    <w:rsid w:val="002004AC"/>
    <w:rsid w:val="00202A91"/>
    <w:rsid w:val="00210028"/>
    <w:rsid w:val="0022002D"/>
    <w:rsid w:val="00220791"/>
    <w:rsid w:val="0022631D"/>
    <w:rsid w:val="00231219"/>
    <w:rsid w:val="00247C78"/>
    <w:rsid w:val="00252208"/>
    <w:rsid w:val="00280255"/>
    <w:rsid w:val="002941A5"/>
    <w:rsid w:val="00295B92"/>
    <w:rsid w:val="002A0658"/>
    <w:rsid w:val="002C08AD"/>
    <w:rsid w:val="002C5353"/>
    <w:rsid w:val="002D24A1"/>
    <w:rsid w:val="002E1341"/>
    <w:rsid w:val="002E4E6F"/>
    <w:rsid w:val="002F16CC"/>
    <w:rsid w:val="002F1FEB"/>
    <w:rsid w:val="002F3C56"/>
    <w:rsid w:val="002F7028"/>
    <w:rsid w:val="00314158"/>
    <w:rsid w:val="0032435C"/>
    <w:rsid w:val="00333A54"/>
    <w:rsid w:val="00336E00"/>
    <w:rsid w:val="003412D9"/>
    <w:rsid w:val="003456E5"/>
    <w:rsid w:val="00353D02"/>
    <w:rsid w:val="00360E5F"/>
    <w:rsid w:val="00365E88"/>
    <w:rsid w:val="00366DF5"/>
    <w:rsid w:val="00371B1D"/>
    <w:rsid w:val="0039138B"/>
    <w:rsid w:val="0039308C"/>
    <w:rsid w:val="003A0A24"/>
    <w:rsid w:val="003A38CA"/>
    <w:rsid w:val="003B21A2"/>
    <w:rsid w:val="003B2758"/>
    <w:rsid w:val="003B745E"/>
    <w:rsid w:val="003B79BB"/>
    <w:rsid w:val="003D1545"/>
    <w:rsid w:val="003E3D40"/>
    <w:rsid w:val="003E6978"/>
    <w:rsid w:val="003E6AF0"/>
    <w:rsid w:val="003F06E6"/>
    <w:rsid w:val="003F0FFC"/>
    <w:rsid w:val="003F3DBA"/>
    <w:rsid w:val="003F71A5"/>
    <w:rsid w:val="00403E14"/>
    <w:rsid w:val="00433E3C"/>
    <w:rsid w:val="004524DB"/>
    <w:rsid w:val="004566D2"/>
    <w:rsid w:val="00462D86"/>
    <w:rsid w:val="00472069"/>
    <w:rsid w:val="00474C2F"/>
    <w:rsid w:val="004764CD"/>
    <w:rsid w:val="00476FF0"/>
    <w:rsid w:val="00481F5F"/>
    <w:rsid w:val="004875E0"/>
    <w:rsid w:val="004B01FD"/>
    <w:rsid w:val="004D078F"/>
    <w:rsid w:val="004D2300"/>
    <w:rsid w:val="004D6691"/>
    <w:rsid w:val="004D6AF3"/>
    <w:rsid w:val="004D797C"/>
    <w:rsid w:val="004E376E"/>
    <w:rsid w:val="004E3FDF"/>
    <w:rsid w:val="004E5796"/>
    <w:rsid w:val="004E7EEE"/>
    <w:rsid w:val="00503BCC"/>
    <w:rsid w:val="00522B8A"/>
    <w:rsid w:val="00523E6F"/>
    <w:rsid w:val="0053782F"/>
    <w:rsid w:val="00546023"/>
    <w:rsid w:val="00572C35"/>
    <w:rsid w:val="005737F9"/>
    <w:rsid w:val="00575818"/>
    <w:rsid w:val="00581DC4"/>
    <w:rsid w:val="005867DF"/>
    <w:rsid w:val="00590250"/>
    <w:rsid w:val="00590251"/>
    <w:rsid w:val="00590929"/>
    <w:rsid w:val="0059704E"/>
    <w:rsid w:val="005A4693"/>
    <w:rsid w:val="005B2319"/>
    <w:rsid w:val="005B3BB0"/>
    <w:rsid w:val="005C64F2"/>
    <w:rsid w:val="005D0D2A"/>
    <w:rsid w:val="005D1177"/>
    <w:rsid w:val="005D5FBD"/>
    <w:rsid w:val="005F2D6F"/>
    <w:rsid w:val="00607C9A"/>
    <w:rsid w:val="00614677"/>
    <w:rsid w:val="00625AFF"/>
    <w:rsid w:val="00632A0B"/>
    <w:rsid w:val="006411FC"/>
    <w:rsid w:val="00643E60"/>
    <w:rsid w:val="006459B1"/>
    <w:rsid w:val="00646760"/>
    <w:rsid w:val="0065366C"/>
    <w:rsid w:val="00656779"/>
    <w:rsid w:val="00660580"/>
    <w:rsid w:val="00661D27"/>
    <w:rsid w:val="006656FC"/>
    <w:rsid w:val="006817DC"/>
    <w:rsid w:val="00690ECB"/>
    <w:rsid w:val="006A38B4"/>
    <w:rsid w:val="006B2E21"/>
    <w:rsid w:val="006B4786"/>
    <w:rsid w:val="006B6DA4"/>
    <w:rsid w:val="006C0266"/>
    <w:rsid w:val="006D148A"/>
    <w:rsid w:val="006D7746"/>
    <w:rsid w:val="006E01FD"/>
    <w:rsid w:val="006E0D92"/>
    <w:rsid w:val="006E1A83"/>
    <w:rsid w:val="006F1856"/>
    <w:rsid w:val="006F2779"/>
    <w:rsid w:val="007060FC"/>
    <w:rsid w:val="007207DB"/>
    <w:rsid w:val="007340B7"/>
    <w:rsid w:val="007417B6"/>
    <w:rsid w:val="0075455E"/>
    <w:rsid w:val="007626D8"/>
    <w:rsid w:val="00762CA1"/>
    <w:rsid w:val="00765235"/>
    <w:rsid w:val="00765B2E"/>
    <w:rsid w:val="007732E7"/>
    <w:rsid w:val="00780DB8"/>
    <w:rsid w:val="0078682E"/>
    <w:rsid w:val="00786C94"/>
    <w:rsid w:val="00793F76"/>
    <w:rsid w:val="00797BCB"/>
    <w:rsid w:val="007A2B7A"/>
    <w:rsid w:val="007A5D42"/>
    <w:rsid w:val="007B5B00"/>
    <w:rsid w:val="007D331F"/>
    <w:rsid w:val="007D42ED"/>
    <w:rsid w:val="0081420B"/>
    <w:rsid w:val="00831E9F"/>
    <w:rsid w:val="0085133E"/>
    <w:rsid w:val="00852470"/>
    <w:rsid w:val="00861F07"/>
    <w:rsid w:val="0086468C"/>
    <w:rsid w:val="008751B7"/>
    <w:rsid w:val="008A5E70"/>
    <w:rsid w:val="008B1332"/>
    <w:rsid w:val="008C256B"/>
    <w:rsid w:val="008C3D31"/>
    <w:rsid w:val="008C4684"/>
    <w:rsid w:val="008C4E62"/>
    <w:rsid w:val="008D3918"/>
    <w:rsid w:val="008E1F36"/>
    <w:rsid w:val="008E42D5"/>
    <w:rsid w:val="008E493A"/>
    <w:rsid w:val="008F39F4"/>
    <w:rsid w:val="008F3C6D"/>
    <w:rsid w:val="00905571"/>
    <w:rsid w:val="00914934"/>
    <w:rsid w:val="00925E0A"/>
    <w:rsid w:val="00926711"/>
    <w:rsid w:val="00934603"/>
    <w:rsid w:val="009447B4"/>
    <w:rsid w:val="0095030D"/>
    <w:rsid w:val="009516C4"/>
    <w:rsid w:val="00971CAA"/>
    <w:rsid w:val="009758BF"/>
    <w:rsid w:val="009808B3"/>
    <w:rsid w:val="009A0401"/>
    <w:rsid w:val="009B3D70"/>
    <w:rsid w:val="009B5C5D"/>
    <w:rsid w:val="009C5E0F"/>
    <w:rsid w:val="009D591F"/>
    <w:rsid w:val="009D5D8C"/>
    <w:rsid w:val="009D71C4"/>
    <w:rsid w:val="009E3385"/>
    <w:rsid w:val="009E75FF"/>
    <w:rsid w:val="009F42FD"/>
    <w:rsid w:val="00A03584"/>
    <w:rsid w:val="00A16C55"/>
    <w:rsid w:val="00A27E6E"/>
    <w:rsid w:val="00A306F5"/>
    <w:rsid w:val="00A31820"/>
    <w:rsid w:val="00A34B29"/>
    <w:rsid w:val="00A34B7B"/>
    <w:rsid w:val="00A4041F"/>
    <w:rsid w:val="00A432FC"/>
    <w:rsid w:val="00A5651C"/>
    <w:rsid w:val="00A6172C"/>
    <w:rsid w:val="00A649A9"/>
    <w:rsid w:val="00A75482"/>
    <w:rsid w:val="00A820D2"/>
    <w:rsid w:val="00A91FF6"/>
    <w:rsid w:val="00A94EA2"/>
    <w:rsid w:val="00A9565D"/>
    <w:rsid w:val="00AA0E38"/>
    <w:rsid w:val="00AA139E"/>
    <w:rsid w:val="00AA32E4"/>
    <w:rsid w:val="00AA7919"/>
    <w:rsid w:val="00AB44D0"/>
    <w:rsid w:val="00AC1FFA"/>
    <w:rsid w:val="00AC35A8"/>
    <w:rsid w:val="00AC4B3A"/>
    <w:rsid w:val="00AC5520"/>
    <w:rsid w:val="00AD07B9"/>
    <w:rsid w:val="00AD2BCA"/>
    <w:rsid w:val="00AD59DC"/>
    <w:rsid w:val="00AF19C0"/>
    <w:rsid w:val="00B042FC"/>
    <w:rsid w:val="00B12BDE"/>
    <w:rsid w:val="00B26981"/>
    <w:rsid w:val="00B3461A"/>
    <w:rsid w:val="00B40CC6"/>
    <w:rsid w:val="00B652F2"/>
    <w:rsid w:val="00B668D5"/>
    <w:rsid w:val="00B72C06"/>
    <w:rsid w:val="00B75762"/>
    <w:rsid w:val="00B83A34"/>
    <w:rsid w:val="00B91DE2"/>
    <w:rsid w:val="00B94EA2"/>
    <w:rsid w:val="00BA03B0"/>
    <w:rsid w:val="00BB0A93"/>
    <w:rsid w:val="00BD2083"/>
    <w:rsid w:val="00BD3D4E"/>
    <w:rsid w:val="00BE2E37"/>
    <w:rsid w:val="00BF1465"/>
    <w:rsid w:val="00BF4745"/>
    <w:rsid w:val="00C0726A"/>
    <w:rsid w:val="00C530A4"/>
    <w:rsid w:val="00C5310A"/>
    <w:rsid w:val="00C66CDB"/>
    <w:rsid w:val="00C84DF7"/>
    <w:rsid w:val="00C958A4"/>
    <w:rsid w:val="00C96337"/>
    <w:rsid w:val="00C96BED"/>
    <w:rsid w:val="00CB3328"/>
    <w:rsid w:val="00CB44D2"/>
    <w:rsid w:val="00CB5EB3"/>
    <w:rsid w:val="00CC1F23"/>
    <w:rsid w:val="00CC58C5"/>
    <w:rsid w:val="00CD5999"/>
    <w:rsid w:val="00CF01B8"/>
    <w:rsid w:val="00CF1F70"/>
    <w:rsid w:val="00D02701"/>
    <w:rsid w:val="00D0525F"/>
    <w:rsid w:val="00D22BD8"/>
    <w:rsid w:val="00D269CE"/>
    <w:rsid w:val="00D27B33"/>
    <w:rsid w:val="00D27D29"/>
    <w:rsid w:val="00D34CAF"/>
    <w:rsid w:val="00D350DE"/>
    <w:rsid w:val="00D36189"/>
    <w:rsid w:val="00D628B5"/>
    <w:rsid w:val="00D76BDC"/>
    <w:rsid w:val="00D806F4"/>
    <w:rsid w:val="00D80C64"/>
    <w:rsid w:val="00D81565"/>
    <w:rsid w:val="00DA4468"/>
    <w:rsid w:val="00DA74E7"/>
    <w:rsid w:val="00DB6FCE"/>
    <w:rsid w:val="00DE06F1"/>
    <w:rsid w:val="00DE36D1"/>
    <w:rsid w:val="00E053B9"/>
    <w:rsid w:val="00E07704"/>
    <w:rsid w:val="00E07BE4"/>
    <w:rsid w:val="00E10243"/>
    <w:rsid w:val="00E1229C"/>
    <w:rsid w:val="00E1713D"/>
    <w:rsid w:val="00E243EA"/>
    <w:rsid w:val="00E33A25"/>
    <w:rsid w:val="00E372F2"/>
    <w:rsid w:val="00E41791"/>
    <w:rsid w:val="00E4188B"/>
    <w:rsid w:val="00E42A31"/>
    <w:rsid w:val="00E54C4D"/>
    <w:rsid w:val="00E56328"/>
    <w:rsid w:val="00E80A15"/>
    <w:rsid w:val="00E91DBC"/>
    <w:rsid w:val="00E93D00"/>
    <w:rsid w:val="00EA01A2"/>
    <w:rsid w:val="00EA568C"/>
    <w:rsid w:val="00EA767F"/>
    <w:rsid w:val="00EB59EE"/>
    <w:rsid w:val="00EC5D57"/>
    <w:rsid w:val="00ED550C"/>
    <w:rsid w:val="00EF16D0"/>
    <w:rsid w:val="00EF3E39"/>
    <w:rsid w:val="00EF4DE6"/>
    <w:rsid w:val="00F10AFE"/>
    <w:rsid w:val="00F12AE0"/>
    <w:rsid w:val="00F2550B"/>
    <w:rsid w:val="00F31004"/>
    <w:rsid w:val="00F343D6"/>
    <w:rsid w:val="00F41CBA"/>
    <w:rsid w:val="00F50750"/>
    <w:rsid w:val="00F52BCF"/>
    <w:rsid w:val="00F64167"/>
    <w:rsid w:val="00F6673B"/>
    <w:rsid w:val="00F7295B"/>
    <w:rsid w:val="00F77AAD"/>
    <w:rsid w:val="00F82D1D"/>
    <w:rsid w:val="00F916C4"/>
    <w:rsid w:val="00FA3BD4"/>
    <w:rsid w:val="00FA66FC"/>
    <w:rsid w:val="00FB097B"/>
    <w:rsid w:val="00FB2C39"/>
    <w:rsid w:val="00FC097A"/>
    <w:rsid w:val="00FD04A3"/>
    <w:rsid w:val="00FE0FD2"/>
    <w:rsid w:val="00FF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.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 (numbered (a)),OBC Bullet,List Paragraph11,Normal numbered,Paragraphe de liste PBLH,Bullets,References,IBL List Paragraph,title 3,Table/Figure Heading,Lapis Bulleted List,Dot pt,No Spacing1"/>
    <w:basedOn w:val="Normal"/>
    <w:link w:val="ListParagraphChar"/>
    <w:uiPriority w:val="99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fontstyle01">
    <w:name w:val="fontstyle01"/>
    <w:basedOn w:val="DefaultParagraphFont"/>
    <w:rsid w:val="0039138B"/>
    <w:rPr>
      <w:rFonts w:ascii="Arial Unicode" w:hAnsi="Arial Unicode" w:hint="default"/>
      <w:b w:val="0"/>
      <w:bCs w:val="0"/>
      <w:i w:val="0"/>
      <w:iCs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9138B"/>
    <w:rPr>
      <w:color w:val="0563C1" w:themeColor="hyperlink"/>
      <w:u w:val="single"/>
    </w:rPr>
  </w:style>
  <w:style w:type="character" w:customStyle="1" w:styleId="fontstyle21">
    <w:name w:val="fontstyle21"/>
    <w:basedOn w:val="DefaultParagraphFont"/>
    <w:rsid w:val="0039138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372F2"/>
    <w:pPr>
      <w:spacing w:beforeAutospacing="1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6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rsid w:val="00210028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210028"/>
    <w:rPr>
      <w:rFonts w:ascii="Baltica" w:eastAsia="Times New Roman" w:hAnsi="Baltica" w:cs="Times New Roman"/>
      <w:sz w:val="20"/>
      <w:szCs w:val="20"/>
      <w:lang w:val="af-ZA"/>
    </w:rPr>
  </w:style>
  <w:style w:type="paragraph" w:styleId="BodyTextIndent">
    <w:name w:val="Body Text Indent"/>
    <w:basedOn w:val="Normal"/>
    <w:link w:val="BodyTextIndentChar"/>
    <w:uiPriority w:val="99"/>
    <w:unhideWhenUsed/>
    <w:rsid w:val="00D052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525F"/>
    <w:rPr>
      <w:rFonts w:ascii="Calibri" w:eastAsia="Calibri" w:hAnsi="Calibri" w:cs="Times New Roman"/>
    </w:rPr>
  </w:style>
  <w:style w:type="paragraph" w:customStyle="1" w:styleId="Char">
    <w:name w:val="Char"/>
    <w:basedOn w:val="Normal"/>
    <w:rsid w:val="002C535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 (numbered (a)) Char,OBC Bullet Char,List Paragraph11 Char,Normal numbered Char,Paragraphe de liste PBLH Char,Bullets Char,References Char,IBL List Paragraph Char,title 3 Char"/>
    <w:link w:val="ListParagraph"/>
    <w:uiPriority w:val="99"/>
    <w:qFormat/>
    <w:locked/>
    <w:rsid w:val="005F2D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 (numbered (a)),OBC Bullet,List Paragraph11,Normal numbered,Paragraphe de liste PBLH,Bullets,References,IBL List Paragraph,title 3,Table/Figure Heading,Lapis Bulleted List,Dot pt,No Spacing1"/>
    <w:basedOn w:val="Normal"/>
    <w:link w:val="ListParagraphChar"/>
    <w:uiPriority w:val="99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fontstyle01">
    <w:name w:val="fontstyle01"/>
    <w:basedOn w:val="DefaultParagraphFont"/>
    <w:rsid w:val="0039138B"/>
    <w:rPr>
      <w:rFonts w:ascii="Arial Unicode" w:hAnsi="Arial Unicode" w:hint="default"/>
      <w:b w:val="0"/>
      <w:bCs w:val="0"/>
      <w:i w:val="0"/>
      <w:iCs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9138B"/>
    <w:rPr>
      <w:color w:val="0563C1" w:themeColor="hyperlink"/>
      <w:u w:val="single"/>
    </w:rPr>
  </w:style>
  <w:style w:type="character" w:customStyle="1" w:styleId="fontstyle21">
    <w:name w:val="fontstyle21"/>
    <w:basedOn w:val="DefaultParagraphFont"/>
    <w:rsid w:val="0039138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372F2"/>
    <w:pPr>
      <w:spacing w:beforeAutospacing="1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6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rsid w:val="00210028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210028"/>
    <w:rPr>
      <w:rFonts w:ascii="Baltica" w:eastAsia="Times New Roman" w:hAnsi="Baltica" w:cs="Times New Roman"/>
      <w:sz w:val="20"/>
      <w:szCs w:val="20"/>
      <w:lang w:val="af-ZA"/>
    </w:rPr>
  </w:style>
  <w:style w:type="paragraph" w:styleId="BodyTextIndent">
    <w:name w:val="Body Text Indent"/>
    <w:basedOn w:val="Normal"/>
    <w:link w:val="BodyTextIndentChar"/>
    <w:uiPriority w:val="99"/>
    <w:unhideWhenUsed/>
    <w:rsid w:val="00D052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525F"/>
    <w:rPr>
      <w:rFonts w:ascii="Calibri" w:eastAsia="Calibri" w:hAnsi="Calibri" w:cs="Times New Roman"/>
    </w:rPr>
  </w:style>
  <w:style w:type="paragraph" w:customStyle="1" w:styleId="Char">
    <w:name w:val="Char"/>
    <w:basedOn w:val="Normal"/>
    <w:rsid w:val="002C535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 (numbered (a)) Char,OBC Bullet Char,List Paragraph11 Char,Normal numbered Char,Paragraphe de liste PBLH Char,Bullets Char,References Char,IBL List Paragraph Char,title 3 Char"/>
    <w:link w:val="ListParagraph"/>
    <w:uiPriority w:val="99"/>
    <w:qFormat/>
    <w:locked/>
    <w:rsid w:val="005F2D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.eghiazaryan@atdf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.ivanyan@atdf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2F1E2-373E-49AA-9277-4A8E4637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Anahit Yeghiazaryan</cp:lastModifiedBy>
  <cp:revision>203</cp:revision>
  <cp:lastPrinted>2025-04-03T06:14:00Z</cp:lastPrinted>
  <dcterms:created xsi:type="dcterms:W3CDTF">2021-06-28T12:08:00Z</dcterms:created>
  <dcterms:modified xsi:type="dcterms:W3CDTF">2025-08-04T13:59:00Z</dcterms:modified>
</cp:coreProperties>
</file>